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302CDF" w14:textId="4DA2A26F" w:rsidR="00AE3515" w:rsidRDefault="00AE3515" w:rsidP="00AE3515">
      <w:pPr>
        <w:spacing w:after="100"/>
        <w:rPr>
          <w:rFonts w:ascii="Segoe UI" w:eastAsia="Segoe UI" w:hAnsi="Segoe UI" w:cs="Segoe UI"/>
          <w:b/>
          <w:bCs/>
          <w:color w:val="323130"/>
          <w:sz w:val="34"/>
          <w:szCs w:val="34"/>
        </w:rPr>
      </w:pPr>
      <w:r w:rsidRPr="00DF7009">
        <w:rPr>
          <w:rFonts w:ascii="Segoe UI" w:eastAsia="Segoe UI" w:hAnsi="Segoe UI" w:cs="Segoe UI"/>
          <w:b/>
          <w:bCs/>
          <w:color w:val="323130"/>
          <w:sz w:val="34"/>
          <w:szCs w:val="34"/>
        </w:rPr>
        <w:t xml:space="preserve">Validation Basin Bi-Weekly Coordination Discussion- </w:t>
      </w:r>
      <w:r>
        <w:rPr>
          <w:rFonts w:ascii="Segoe UI" w:eastAsia="Segoe UI" w:hAnsi="Segoe UI" w:cs="Segoe UI"/>
          <w:b/>
          <w:bCs/>
          <w:color w:val="323130"/>
          <w:sz w:val="34"/>
          <w:szCs w:val="34"/>
        </w:rPr>
        <w:t>4/16</w:t>
      </w:r>
      <w:r>
        <w:rPr>
          <w:rFonts w:ascii="Segoe UI" w:eastAsia="Segoe UI" w:hAnsi="Segoe UI" w:cs="Segoe UI"/>
          <w:b/>
          <w:bCs/>
          <w:color w:val="323130"/>
          <w:sz w:val="34"/>
          <w:szCs w:val="34"/>
        </w:rPr>
        <w:t>/2026</w:t>
      </w:r>
    </w:p>
    <w:p w14:paraId="3B70846D" w14:textId="77777777" w:rsidR="00AE3515" w:rsidRPr="00DF7009" w:rsidRDefault="00AE3515" w:rsidP="00AE3515">
      <w:pPr>
        <w:spacing w:after="100"/>
        <w:rPr>
          <w:rFonts w:ascii="Segoe UI" w:eastAsia="Segoe UI" w:hAnsi="Segoe UI" w:cs="Segoe UI"/>
          <w:b/>
          <w:bCs/>
          <w:color w:val="323130"/>
          <w:sz w:val="34"/>
          <w:szCs w:val="34"/>
        </w:rPr>
      </w:pPr>
    </w:p>
    <w:p w14:paraId="73C7827E" w14:textId="65A84182" w:rsidR="00ED3423" w:rsidRPr="00ED3423" w:rsidRDefault="00ED3423" w:rsidP="00ED3423">
      <w:r w:rsidRPr="00ED3423">
        <w:t>D</w:t>
      </w:r>
      <w:r w:rsidR="004A0CCA">
        <w:t xml:space="preserve">ave </w:t>
      </w:r>
      <w:r w:rsidRPr="00ED3423">
        <w:t>R</w:t>
      </w:r>
      <w:r w:rsidR="004A0CCA">
        <w:t>osa</w:t>
      </w:r>
      <w:r w:rsidRPr="00ED3423">
        <w:t>: We are still in shutdown but optimistic about moving forward</w:t>
      </w:r>
    </w:p>
    <w:p w14:paraId="47E603EC" w14:textId="77777777" w:rsidR="00ED3423" w:rsidRPr="00ED3423" w:rsidRDefault="00ED3423" w:rsidP="00ED3423">
      <w:r w:rsidRPr="00ED3423">
        <w:rPr>
          <w:b/>
          <w:bCs/>
        </w:rPr>
        <w:t>Status update, from Hayden Edwards:</w:t>
      </w:r>
      <w:r w:rsidRPr="00ED3423">
        <w:t> </w:t>
      </w:r>
    </w:p>
    <w:p w14:paraId="5E316127" w14:textId="583FD3E0" w:rsidR="00ED3423" w:rsidRPr="00ED3423" w:rsidRDefault="00ED3423" w:rsidP="00757BE5">
      <w:pPr>
        <w:pStyle w:val="ListParagraph"/>
        <w:numPr>
          <w:ilvl w:val="0"/>
          <w:numId w:val="29"/>
        </w:numPr>
      </w:pPr>
      <w:r w:rsidRPr="00ED3423">
        <w:t>Had an interim deliverable uploaded to FEMA AWS bucket end of March</w:t>
      </w:r>
    </w:p>
    <w:p w14:paraId="27690F01" w14:textId="77777777" w:rsidR="00ED3423" w:rsidRPr="00ED3423" w:rsidRDefault="00ED3423" w:rsidP="00ED3423">
      <w:pPr>
        <w:numPr>
          <w:ilvl w:val="0"/>
          <w:numId w:val="23"/>
        </w:numPr>
      </w:pPr>
      <w:r w:rsidRPr="00ED3423">
        <w:t>Some tasks are dependent on outreach</w:t>
      </w:r>
    </w:p>
    <w:p w14:paraId="04715A2E" w14:textId="0362F6F6" w:rsidR="00ED3423" w:rsidRPr="00ED3423" w:rsidRDefault="00ED3423" w:rsidP="00ED3423">
      <w:pPr>
        <w:numPr>
          <w:ilvl w:val="0"/>
          <w:numId w:val="23"/>
        </w:numPr>
      </w:pPr>
      <w:r w:rsidRPr="00ED3423">
        <w:t xml:space="preserve">Moving into second option period to continue to make progress - assuming dedicated task order eventually. Want to make progress in sequence with SOP and reduce risk of rework </w:t>
      </w:r>
    </w:p>
    <w:p w14:paraId="0B9D4EC3" w14:textId="77777777" w:rsidR="00ED3423" w:rsidRPr="00ED3423" w:rsidRDefault="00ED3423" w:rsidP="00ED3423">
      <w:pPr>
        <w:numPr>
          <w:ilvl w:val="1"/>
          <w:numId w:val="23"/>
        </w:numPr>
      </w:pPr>
      <w:r w:rsidRPr="00ED3423">
        <w:t>Focus on tasks that could be done with smaller/targeted teams</w:t>
      </w:r>
    </w:p>
    <w:p w14:paraId="2CE33D39" w14:textId="77777777" w:rsidR="00ED3423" w:rsidRPr="00ED3423" w:rsidRDefault="00ED3423" w:rsidP="00ED3423">
      <w:r w:rsidRPr="00ED3423">
        <w:rPr>
          <w:b/>
          <w:bCs/>
        </w:rPr>
        <w:t>Identified tasks:</w:t>
      </w:r>
    </w:p>
    <w:p w14:paraId="24B077E5" w14:textId="77777777" w:rsidR="00ED3423" w:rsidRPr="00ED3423" w:rsidRDefault="00ED3423" w:rsidP="00ED3423">
      <w:pPr>
        <w:numPr>
          <w:ilvl w:val="0"/>
          <w:numId w:val="24"/>
        </w:numPr>
      </w:pPr>
      <w:r w:rsidRPr="00ED3423">
        <w:t>Outreach piece will unlock finalization tasks to current deliverables</w:t>
      </w:r>
    </w:p>
    <w:p w14:paraId="20F44AE9" w14:textId="5E39A59B" w:rsidR="00ED3423" w:rsidRPr="00ED3423" w:rsidRDefault="00ED3423" w:rsidP="00ED3423">
      <w:pPr>
        <w:numPr>
          <w:ilvl w:val="0"/>
          <w:numId w:val="24"/>
        </w:numPr>
      </w:pPr>
      <w:r w:rsidRPr="00ED3423">
        <w:t xml:space="preserve">Table is separate from larger </w:t>
      </w:r>
      <w:r w:rsidR="004A0CCA">
        <w:t>task orders</w:t>
      </w:r>
      <w:r w:rsidRPr="00ED3423">
        <w:t xml:space="preserve"> we're waiting to execute on</w:t>
      </w:r>
      <w:r w:rsidR="004A0CCA">
        <w:t xml:space="preserve"> </w:t>
      </w:r>
      <w:r w:rsidRPr="00ED3423">
        <w:t>- would fill out rest of columns</w:t>
      </w:r>
    </w:p>
    <w:p w14:paraId="56EA8165" w14:textId="3692493D" w:rsidR="00ED3423" w:rsidRPr="00ED3423" w:rsidRDefault="00ED3423" w:rsidP="00ED3423">
      <w:pPr>
        <w:numPr>
          <w:ilvl w:val="0"/>
          <w:numId w:val="24"/>
        </w:numPr>
      </w:pPr>
      <w:r w:rsidRPr="00ED3423">
        <w:t>Possible category: question to D</w:t>
      </w:r>
      <w:r w:rsidR="004A0CCA">
        <w:t>ave Rosa</w:t>
      </w:r>
      <w:r w:rsidRPr="00ED3423">
        <w:t>- CDS was going to pull FEMA data? Should we do this ourselves?</w:t>
      </w:r>
    </w:p>
    <w:p w14:paraId="7D72D4BB" w14:textId="77777777" w:rsidR="00ED3423" w:rsidRPr="00ED3423" w:rsidRDefault="00ED3423" w:rsidP="00ED3423">
      <w:pPr>
        <w:numPr>
          <w:ilvl w:val="1"/>
          <w:numId w:val="24"/>
        </w:numPr>
      </w:pPr>
      <w:r w:rsidRPr="00ED3423">
        <w:t>CDS is scraping for data - DR is going to note this as a do out to check on this</w:t>
      </w:r>
    </w:p>
    <w:p w14:paraId="3958105B" w14:textId="03440F61" w:rsidR="00ED3423" w:rsidRPr="00ED3423" w:rsidRDefault="00ED3423" w:rsidP="00ED3423">
      <w:pPr>
        <w:numPr>
          <w:ilvl w:val="1"/>
          <w:numId w:val="24"/>
        </w:numPr>
      </w:pPr>
      <w:r w:rsidRPr="00ED3423">
        <w:t>Want clarity on</w:t>
      </w:r>
      <w:r w:rsidR="00D20559">
        <w:t xml:space="preserve"> EDH</w:t>
      </w:r>
      <w:r w:rsidRPr="00ED3423">
        <w:t xml:space="preserve"> requirements.</w:t>
      </w:r>
    </w:p>
    <w:p w14:paraId="027847CE" w14:textId="77777777" w:rsidR="00ED3423" w:rsidRPr="00ED3423" w:rsidRDefault="00ED3423" w:rsidP="00ED3423">
      <w:pPr>
        <w:numPr>
          <w:ilvl w:val="1"/>
          <w:numId w:val="24"/>
        </w:numPr>
      </w:pPr>
      <w:r w:rsidRPr="00ED3423">
        <w:t>Standardizing datasets - some work has been done here w/ other innovations projects</w:t>
      </w:r>
    </w:p>
    <w:p w14:paraId="5B676E05" w14:textId="77777777" w:rsidR="00ED3423" w:rsidRPr="00ED3423" w:rsidRDefault="00ED3423" w:rsidP="00ED3423">
      <w:pPr>
        <w:numPr>
          <w:ilvl w:val="1"/>
          <w:numId w:val="24"/>
        </w:numPr>
      </w:pPr>
      <w:r w:rsidRPr="00ED3423">
        <w:t>RAS model - sounds like a great SO task, from Corby.</w:t>
      </w:r>
    </w:p>
    <w:p w14:paraId="29F49AE6" w14:textId="77777777" w:rsidR="00ED3423" w:rsidRPr="00ED3423" w:rsidRDefault="00ED3423" w:rsidP="00ED3423">
      <w:pPr>
        <w:numPr>
          <w:ilvl w:val="2"/>
          <w:numId w:val="24"/>
        </w:numPr>
      </w:pPr>
      <w:r w:rsidRPr="00ED3423">
        <w:t>RAS 6 has been used for everything (Trinity)</w:t>
      </w:r>
    </w:p>
    <w:p w14:paraId="27E7354F" w14:textId="031C23DE" w:rsidR="00ED3423" w:rsidRPr="00ED3423" w:rsidRDefault="00ED3423" w:rsidP="00ED3423">
      <w:pPr>
        <w:numPr>
          <w:ilvl w:val="0"/>
          <w:numId w:val="24"/>
        </w:numPr>
      </w:pPr>
      <w:r w:rsidRPr="00ED3423">
        <w:t>S</w:t>
      </w:r>
      <w:r w:rsidR="00757BE5">
        <w:t>tandard Ops</w:t>
      </w:r>
      <w:r w:rsidRPr="00ED3423">
        <w:t xml:space="preserve"> - we are keeping minimum momentum going on VB efforts until TOs are in place. Otherwise efforts are towards efforts/investigations into supporting SOP. Building a RAS model fits into both categories.</w:t>
      </w:r>
    </w:p>
    <w:p w14:paraId="6BF4E3AD" w14:textId="77777777" w:rsidR="00ED3423" w:rsidRPr="00ED3423" w:rsidRDefault="00ED3423" w:rsidP="00ED3423">
      <w:pPr>
        <w:numPr>
          <w:ilvl w:val="0"/>
          <w:numId w:val="24"/>
        </w:numPr>
      </w:pPr>
      <w:r w:rsidRPr="00ED3423">
        <w:t>USACE dependent:</w:t>
      </w:r>
    </w:p>
    <w:p w14:paraId="2CCF44BB" w14:textId="77777777" w:rsidR="00ED3423" w:rsidRPr="00ED3423" w:rsidRDefault="00ED3423" w:rsidP="00ED3423">
      <w:pPr>
        <w:numPr>
          <w:ilvl w:val="1"/>
          <w:numId w:val="24"/>
        </w:numPr>
      </w:pPr>
      <w:r w:rsidRPr="00ED3423">
        <w:t>Updates on plans for supporting dam/levee breach analysis?</w:t>
      </w:r>
    </w:p>
    <w:p w14:paraId="268C8E88" w14:textId="40213F2B" w:rsidR="00ED3423" w:rsidRPr="00ED3423" w:rsidRDefault="00ED3423" w:rsidP="00ED3423">
      <w:pPr>
        <w:numPr>
          <w:ilvl w:val="2"/>
          <w:numId w:val="24"/>
        </w:numPr>
      </w:pPr>
      <w:r w:rsidRPr="00ED3423">
        <w:t xml:space="preserve">Once USACE IRWA is in place it may be a good idea for basin </w:t>
      </w:r>
      <w:r w:rsidR="004A0CCA" w:rsidRPr="00ED3423">
        <w:t>liaisons</w:t>
      </w:r>
      <w:r w:rsidRPr="00ED3423">
        <w:t xml:space="preserve"> to do a deep dive with each of the teams to get caught up with what PTS have been developing.</w:t>
      </w:r>
    </w:p>
    <w:p w14:paraId="7944ADA7" w14:textId="77777777" w:rsidR="00ED3423" w:rsidRPr="00ED3423" w:rsidRDefault="00ED3423" w:rsidP="00ED3423">
      <w:pPr>
        <w:numPr>
          <w:ilvl w:val="2"/>
          <w:numId w:val="24"/>
        </w:numPr>
      </w:pPr>
      <w:r w:rsidRPr="00ED3423">
        <w:t>Do we have assignments from USACE on basin advisors? To come.</w:t>
      </w:r>
    </w:p>
    <w:p w14:paraId="5AC6CCFD" w14:textId="536C8BA2" w:rsidR="00ED3423" w:rsidRPr="00ED3423" w:rsidRDefault="00ED3423" w:rsidP="00ED3423">
      <w:pPr>
        <w:numPr>
          <w:ilvl w:val="0"/>
          <w:numId w:val="24"/>
        </w:numPr>
      </w:pPr>
      <w:r w:rsidRPr="00ED3423">
        <w:t>D</w:t>
      </w:r>
      <w:r w:rsidR="00757BE5">
        <w:t>ave Rosa</w:t>
      </w:r>
      <w:r w:rsidRPr="00ED3423">
        <w:t xml:space="preserve">: </w:t>
      </w:r>
      <w:r w:rsidR="00757BE5">
        <w:t>W</w:t>
      </w:r>
      <w:r w:rsidRPr="00ED3423">
        <w:t>ould be interested to hear what others are thinking about what most near-term priorities are</w:t>
      </w:r>
    </w:p>
    <w:p w14:paraId="17B2E05A" w14:textId="77777777" w:rsidR="00ED3423" w:rsidRPr="00ED3423" w:rsidRDefault="00ED3423" w:rsidP="00ED3423">
      <w:pPr>
        <w:numPr>
          <w:ilvl w:val="1"/>
          <w:numId w:val="24"/>
        </w:numPr>
      </w:pPr>
      <w:r w:rsidRPr="00ED3423">
        <w:t>Transposition domain evaluation</w:t>
      </w:r>
    </w:p>
    <w:p w14:paraId="44559963" w14:textId="77777777" w:rsidR="00ED3423" w:rsidRPr="00ED3423" w:rsidRDefault="00ED3423" w:rsidP="00ED3423">
      <w:pPr>
        <w:numPr>
          <w:ilvl w:val="1"/>
          <w:numId w:val="24"/>
        </w:numPr>
      </w:pPr>
      <w:r w:rsidRPr="00ED3423">
        <w:lastRenderedPageBreak/>
        <w:t>Data providers</w:t>
      </w:r>
    </w:p>
    <w:p w14:paraId="22EA49C0" w14:textId="77777777" w:rsidR="00ED3423" w:rsidRPr="00ED3423" w:rsidRDefault="00ED3423" w:rsidP="00ED3423">
      <w:pPr>
        <w:numPr>
          <w:ilvl w:val="0"/>
          <w:numId w:val="24"/>
        </w:numPr>
      </w:pPr>
      <w:r w:rsidRPr="00ED3423">
        <w:t>EDH/Urban Stormwater - some preparation work needs to be done on standards and then we can apply to VB work</w:t>
      </w:r>
    </w:p>
    <w:p w14:paraId="111C1BFA" w14:textId="77777777" w:rsidR="00ED3423" w:rsidRPr="00ED3423" w:rsidRDefault="00ED3423" w:rsidP="00ED3423">
      <w:pPr>
        <w:numPr>
          <w:ilvl w:val="0"/>
          <w:numId w:val="24"/>
        </w:numPr>
      </w:pPr>
      <w:r w:rsidRPr="00ED3423">
        <w:t>Conformance and when have we represented basin response sufficiently</w:t>
      </w:r>
    </w:p>
    <w:p w14:paraId="7E69F565" w14:textId="77777777" w:rsidR="00ED3423" w:rsidRPr="00ED3423" w:rsidRDefault="00ED3423" w:rsidP="00ED3423">
      <w:pPr>
        <w:numPr>
          <w:ilvl w:val="1"/>
          <w:numId w:val="24"/>
        </w:numPr>
      </w:pPr>
      <w:r w:rsidRPr="00ED3423">
        <w:t>Parameters, criteria, process?</w:t>
      </w:r>
    </w:p>
    <w:p w14:paraId="41F83102" w14:textId="77777777" w:rsidR="00ED3423" w:rsidRPr="00ED3423" w:rsidRDefault="00ED3423" w:rsidP="00ED3423">
      <w:pPr>
        <w:numPr>
          <w:ilvl w:val="1"/>
          <w:numId w:val="24"/>
        </w:numPr>
      </w:pPr>
      <w:r w:rsidRPr="00ED3423">
        <w:t>Corby: event level calibration defined pretty well in SOP. When we do a full realization - that's what you're referring to? This is a few steps down from scoping and data prep phase. This is on list of future investigations. Helpful for SLP development but would have a hard time fitting it in here.</w:t>
      </w:r>
    </w:p>
    <w:p w14:paraId="697CE361" w14:textId="77777777" w:rsidR="00ED3423" w:rsidRPr="00ED3423" w:rsidRDefault="00ED3423" w:rsidP="00ED3423">
      <w:pPr>
        <w:numPr>
          <w:ilvl w:val="1"/>
          <w:numId w:val="24"/>
        </w:numPr>
      </w:pPr>
      <w:r w:rsidRPr="00ED3423">
        <w:t>DR: don't want you all to feel obligated to respond to prospectus' before IWRA is in place. Need another convo about PTS up and running in these investigations.</w:t>
      </w:r>
    </w:p>
    <w:p w14:paraId="772BEF47" w14:textId="77777777" w:rsidR="00ED3423" w:rsidRPr="00ED3423" w:rsidRDefault="00ED3423" w:rsidP="00ED3423">
      <w:r w:rsidRPr="00ED3423">
        <w:t> </w:t>
      </w:r>
    </w:p>
    <w:p w14:paraId="6B877E56" w14:textId="77777777" w:rsidR="00ED3423" w:rsidRPr="00ED3423" w:rsidRDefault="00ED3423" w:rsidP="00ED3423">
      <w:r w:rsidRPr="00ED3423">
        <w:rPr>
          <w:b/>
          <w:bCs/>
        </w:rPr>
        <w:t>Technical Discussions</w:t>
      </w:r>
    </w:p>
    <w:p w14:paraId="480699B6" w14:textId="77777777" w:rsidR="00ED3423" w:rsidRPr="00ED3423" w:rsidRDefault="00ED3423" w:rsidP="00ED3423">
      <w:r w:rsidRPr="00ED3423">
        <w:rPr>
          <w:u w:val="single"/>
        </w:rPr>
        <w:t>SLAM SIG vs. SLAM SIM Domain Selection</w:t>
      </w:r>
    </w:p>
    <w:p w14:paraId="4043A752" w14:textId="2C1B0D1C" w:rsidR="00ED3423" w:rsidRPr="00ED3423" w:rsidRDefault="00ED3423" w:rsidP="00ED3423">
      <w:pPr>
        <w:numPr>
          <w:ilvl w:val="0"/>
          <w:numId w:val="25"/>
        </w:numPr>
      </w:pPr>
      <w:r w:rsidRPr="00ED3423">
        <w:t xml:space="preserve">Most </w:t>
      </w:r>
      <w:r w:rsidR="00874C62" w:rsidRPr="00ED3423">
        <w:t>met</w:t>
      </w:r>
      <w:r w:rsidR="00874C62">
        <w:t>eorology</w:t>
      </w:r>
      <w:r w:rsidRPr="00ED3423">
        <w:t xml:space="preserve"> </w:t>
      </w:r>
      <w:r w:rsidR="00874C62">
        <w:t>w</w:t>
      </w:r>
      <w:r w:rsidRPr="00ED3423">
        <w:t>ork is based on SLAM SIM we received in Feb 2026. Single domain 20x the area</w:t>
      </w:r>
      <w:r w:rsidR="00874C62">
        <w:t>.</w:t>
      </w:r>
    </w:p>
    <w:p w14:paraId="7E76C436" w14:textId="77777777" w:rsidR="00ED3423" w:rsidRPr="00ED3423" w:rsidRDefault="00ED3423" w:rsidP="00ED3423">
      <w:pPr>
        <w:numPr>
          <w:ilvl w:val="0"/>
          <w:numId w:val="25"/>
        </w:numPr>
      </w:pPr>
      <w:r w:rsidRPr="00ED3423">
        <w:t>New versions have been posted- our plan currently is to evaluate different domains to use consistent approach among basins</w:t>
      </w:r>
    </w:p>
    <w:p w14:paraId="2D523A23" w14:textId="2CD3BBB6" w:rsidR="00ED3423" w:rsidRPr="00ED3423" w:rsidRDefault="00ED3423" w:rsidP="00ED3423">
      <w:pPr>
        <w:numPr>
          <w:ilvl w:val="1"/>
          <w:numId w:val="25"/>
        </w:numPr>
      </w:pPr>
      <w:r w:rsidRPr="00ED3423">
        <w:t>Leveraged similar to some of the comparisons in South Platte Transposition Domain Investigation Memo (</w:t>
      </w:r>
      <w:r w:rsidR="00874C62">
        <w:t>Marc, 20</w:t>
      </w:r>
      <w:r w:rsidRPr="00ED3423">
        <w:t>26)</w:t>
      </w:r>
    </w:p>
    <w:p w14:paraId="3033606F" w14:textId="39EB4C4E" w:rsidR="00ED3423" w:rsidRPr="00ED3423" w:rsidRDefault="00874C62" w:rsidP="00ED3423">
      <w:pPr>
        <w:numPr>
          <w:ilvl w:val="1"/>
          <w:numId w:val="25"/>
        </w:numPr>
      </w:pPr>
      <w:r>
        <w:t>Dave Rosa will</w:t>
      </w:r>
      <w:r w:rsidR="00ED3423" w:rsidRPr="00ED3423">
        <w:t xml:space="preserve"> reach out to Ben to understand differences</w:t>
      </w:r>
      <w:r>
        <w:t xml:space="preserve"> between two domains</w:t>
      </w:r>
      <w:r w:rsidR="00ED3423" w:rsidRPr="00ED3423">
        <w:t>.</w:t>
      </w:r>
    </w:p>
    <w:p w14:paraId="374B7844" w14:textId="6C927212" w:rsidR="00ED3423" w:rsidRPr="00ED3423" w:rsidRDefault="00ED3423" w:rsidP="000F3489">
      <w:pPr>
        <w:numPr>
          <w:ilvl w:val="0"/>
          <w:numId w:val="25"/>
        </w:numPr>
      </w:pPr>
      <w:r w:rsidRPr="00ED3423">
        <w:t>A</w:t>
      </w:r>
      <w:r w:rsidR="000F3489">
        <w:t>lyssa Hendricks Dietrich</w:t>
      </w:r>
      <w:r w:rsidRPr="00ED3423">
        <w:t xml:space="preserve">: </w:t>
      </w:r>
      <w:r w:rsidR="00874C62">
        <w:t>J</w:t>
      </w:r>
      <w:r w:rsidRPr="00ED3423">
        <w:t>upyter notebook was distributed that follows methodology we can all use.</w:t>
      </w:r>
      <w:r w:rsidR="000F3489">
        <w:t>I</w:t>
      </w:r>
      <w:r w:rsidRPr="00ED3423">
        <w:t>nteresting that SIG provides much larger area ratios compared to Upper Tennessee, note that even the versions in the slides here are out of date.</w:t>
      </w:r>
    </w:p>
    <w:p w14:paraId="655187DE" w14:textId="6FA6A113" w:rsidR="00ED3423" w:rsidRPr="00ED3423" w:rsidRDefault="00ED3423" w:rsidP="00ED3423">
      <w:pPr>
        <w:numPr>
          <w:ilvl w:val="0"/>
          <w:numId w:val="25"/>
        </w:numPr>
      </w:pPr>
      <w:r w:rsidRPr="00ED3423">
        <w:t>A</w:t>
      </w:r>
      <w:r w:rsidR="00E120A3">
        <w:t>ndrew Verdin</w:t>
      </w:r>
      <w:r w:rsidRPr="00ED3423">
        <w:t>: should talk about how to integrate a hybrid approach</w:t>
      </w:r>
    </w:p>
    <w:p w14:paraId="03D62E36" w14:textId="558FE42C" w:rsidR="00ED3423" w:rsidRPr="00ED3423" w:rsidRDefault="00ED3423" w:rsidP="00ED3423">
      <w:pPr>
        <w:numPr>
          <w:ilvl w:val="1"/>
          <w:numId w:val="25"/>
        </w:numPr>
      </w:pPr>
      <w:r w:rsidRPr="00ED3423">
        <w:t>M</w:t>
      </w:r>
      <w:r w:rsidR="000F3489">
        <w:t>at Mampara</w:t>
      </w:r>
      <w:r w:rsidRPr="00ED3423">
        <w:t>: H</w:t>
      </w:r>
      <w:r w:rsidR="000F3489">
        <w:t>ayden</w:t>
      </w:r>
      <w:r w:rsidRPr="00ED3423">
        <w:t xml:space="preserve"> was talking about a set of criteria to evaluate if domain is representative of the basin being studied</w:t>
      </w:r>
    </w:p>
    <w:p w14:paraId="4AB789EF" w14:textId="77777777" w:rsidR="00ED3423" w:rsidRPr="00ED3423" w:rsidRDefault="00ED3423" w:rsidP="00ED3423">
      <w:pPr>
        <w:numPr>
          <w:ilvl w:val="1"/>
          <w:numId w:val="25"/>
        </w:numPr>
      </w:pPr>
      <w:r w:rsidRPr="00ED3423">
        <w:t>AHD: SOP for normalization to use NOAA atlas 14 - any areas we have in Canada/Mexico will have to use different methodologies</w:t>
      </w:r>
    </w:p>
    <w:p w14:paraId="7E337820" w14:textId="200975F2" w:rsidR="00ED3423" w:rsidRPr="00ED3423" w:rsidRDefault="00874C62" w:rsidP="00ED3423">
      <w:pPr>
        <w:numPr>
          <w:ilvl w:val="1"/>
          <w:numId w:val="25"/>
        </w:numPr>
      </w:pPr>
      <w:r>
        <w:t>J</w:t>
      </w:r>
      <w:r w:rsidR="000F3489">
        <w:t>ohn Co</w:t>
      </w:r>
      <w:r w:rsidR="0026476C">
        <w:t>vey</w:t>
      </w:r>
      <w:r w:rsidR="00ED3423" w:rsidRPr="00ED3423">
        <w:t>: for V1, there was a team consensus to accept rather than extend out to 200 yr report what your limitations is on basin size vs. transposition region. Be clear about how we may not be hitting that accurately.</w:t>
      </w:r>
    </w:p>
    <w:p w14:paraId="17946FD2" w14:textId="77777777" w:rsidR="00ED3423" w:rsidRPr="00ED3423" w:rsidRDefault="00ED3423" w:rsidP="00ED3423">
      <w:r w:rsidRPr="00ED3423">
        <w:t> </w:t>
      </w:r>
    </w:p>
    <w:p w14:paraId="34927912" w14:textId="77777777" w:rsidR="00ED3423" w:rsidRPr="00ED3423" w:rsidRDefault="00ED3423" w:rsidP="00ED3423">
      <w:r w:rsidRPr="00ED3423">
        <w:rPr>
          <w:u w:val="single"/>
        </w:rPr>
        <w:t>Implementation of Urban Stormwater Investigation</w:t>
      </w:r>
    </w:p>
    <w:p w14:paraId="723B80B3" w14:textId="77777777" w:rsidR="00ED3423" w:rsidRPr="00ED3423" w:rsidRDefault="00ED3423" w:rsidP="00ED3423">
      <w:pPr>
        <w:numPr>
          <w:ilvl w:val="0"/>
          <w:numId w:val="26"/>
        </w:numPr>
      </w:pPr>
      <w:r w:rsidRPr="00ED3423">
        <w:t>Figure is a rec that came out of pilot, demonstrated how urban areas can be evaluated with a level of detail, starting with terrain.</w:t>
      </w:r>
    </w:p>
    <w:p w14:paraId="6FC55912" w14:textId="77777777" w:rsidR="00ED3423" w:rsidRPr="00ED3423" w:rsidRDefault="00ED3423" w:rsidP="00ED3423">
      <w:pPr>
        <w:numPr>
          <w:ilvl w:val="0"/>
          <w:numId w:val="26"/>
        </w:numPr>
      </w:pPr>
      <w:r w:rsidRPr="00ED3423">
        <w:t>Depending on land use, calibration, etc. you could increase level of detail.</w:t>
      </w:r>
    </w:p>
    <w:p w14:paraId="00F70619" w14:textId="77777777" w:rsidR="00ED3423" w:rsidRPr="00ED3423" w:rsidRDefault="00ED3423" w:rsidP="00ED3423">
      <w:pPr>
        <w:numPr>
          <w:ilvl w:val="0"/>
          <w:numId w:val="26"/>
        </w:numPr>
      </w:pPr>
      <w:r w:rsidRPr="00ED3423">
        <w:lastRenderedPageBreak/>
        <w:t>DR: This feels like an easy lift - we could get a draft job aid to have in our back pockets. </w:t>
      </w:r>
    </w:p>
    <w:p w14:paraId="1FB1989E" w14:textId="77777777" w:rsidR="00ED3423" w:rsidRPr="00ED3423" w:rsidRDefault="00ED3423" w:rsidP="00ED3423">
      <w:r w:rsidRPr="00ED3423">
        <w:t> </w:t>
      </w:r>
    </w:p>
    <w:p w14:paraId="7B38AD54" w14:textId="77777777" w:rsidR="00ED3423" w:rsidRPr="00ED3423" w:rsidRDefault="00ED3423" w:rsidP="00ED3423">
      <w:r w:rsidRPr="00ED3423">
        <w:rPr>
          <w:u w:val="single"/>
        </w:rPr>
        <w:t>RAS 2025 vs. RAS 6</w:t>
      </w:r>
    </w:p>
    <w:p w14:paraId="485E633E" w14:textId="154777C0" w:rsidR="00ED3423" w:rsidRPr="00ED3423" w:rsidRDefault="00ED3423" w:rsidP="00ED3423">
      <w:pPr>
        <w:numPr>
          <w:ilvl w:val="0"/>
          <w:numId w:val="27"/>
        </w:numPr>
      </w:pPr>
      <w:r w:rsidRPr="00ED3423">
        <w:t>H</w:t>
      </w:r>
      <w:r w:rsidR="00E120A3">
        <w:t>E</w:t>
      </w:r>
      <w:r w:rsidRPr="00ED3423">
        <w:t xml:space="preserve"> asked which RAS version should be used for Validation Basins.</w:t>
      </w:r>
    </w:p>
    <w:p w14:paraId="68121D29" w14:textId="77777777" w:rsidR="00ED3423" w:rsidRPr="00ED3423" w:rsidRDefault="00ED3423" w:rsidP="00ED3423">
      <w:pPr>
        <w:numPr>
          <w:ilvl w:val="0"/>
          <w:numId w:val="27"/>
        </w:numPr>
      </w:pPr>
      <w:r w:rsidRPr="00ED3423">
        <w:t>Team consensus: using RAS 6 is not considered a deviation from the SOP.</w:t>
      </w:r>
    </w:p>
    <w:p w14:paraId="19F58D5B" w14:textId="77777777" w:rsidR="00ED3423" w:rsidRPr="00ED3423" w:rsidRDefault="00ED3423" w:rsidP="00ED3423">
      <w:pPr>
        <w:numPr>
          <w:ilvl w:val="0"/>
          <w:numId w:val="27"/>
        </w:numPr>
      </w:pPr>
      <w:r w:rsidRPr="00ED3423">
        <w:t>Dana noted the primary concern is the burden of maintaining two models.</w:t>
      </w:r>
    </w:p>
    <w:p w14:paraId="7C3C9F44" w14:textId="77777777" w:rsidR="00ED3423" w:rsidRPr="00ED3423" w:rsidRDefault="00ED3423" w:rsidP="00ED3423">
      <w:pPr>
        <w:numPr>
          <w:ilvl w:val="0"/>
          <w:numId w:val="27"/>
        </w:numPr>
      </w:pPr>
      <w:r w:rsidRPr="00ED3423">
        <w:t>Corby noted that RAS 6 has already been used for everything in Trinity, making it a strong candidate for a scoped SOP task.</w:t>
      </w:r>
    </w:p>
    <w:p w14:paraId="3CB6F149" w14:textId="77777777" w:rsidR="00ED3423" w:rsidRPr="00ED3423" w:rsidRDefault="00ED3423" w:rsidP="00ED3423">
      <w:pPr>
        <w:numPr>
          <w:ilvl w:val="0"/>
          <w:numId w:val="27"/>
        </w:numPr>
      </w:pPr>
      <w:r w:rsidRPr="00ED3423">
        <w:t>Building a RAS model supports both near-term Validation Basin momentum and longer-term SOP development, particularly while TOs are pending.</w:t>
      </w:r>
    </w:p>
    <w:p w14:paraId="5153417B" w14:textId="77777777" w:rsidR="00ED3423" w:rsidRPr="00ED3423" w:rsidRDefault="00ED3423" w:rsidP="00ED3423">
      <w:pPr>
        <w:numPr>
          <w:ilvl w:val="0"/>
          <w:numId w:val="27"/>
        </w:numPr>
      </w:pPr>
      <w:r w:rsidRPr="00ED3423">
        <w:t>Develop mesh in RAS 2025 and run models in RAS is recommended to be investigated</w:t>
      </w:r>
    </w:p>
    <w:p w14:paraId="0203DBDC" w14:textId="77777777" w:rsidR="00ED3423" w:rsidRPr="00ED3423" w:rsidRDefault="00ED3423" w:rsidP="00ED3423">
      <w:r w:rsidRPr="00ED3423">
        <w:t> </w:t>
      </w:r>
    </w:p>
    <w:p w14:paraId="69164808" w14:textId="77777777" w:rsidR="00ED3423" w:rsidRPr="00ED3423" w:rsidRDefault="00ED3423" w:rsidP="00ED3423">
      <w:r w:rsidRPr="00ED3423">
        <w:rPr>
          <w:u w:val="single"/>
        </w:rPr>
        <w:t>EDH discussion</w:t>
      </w:r>
    </w:p>
    <w:p w14:paraId="16D65532" w14:textId="77777777" w:rsidR="00ED3423" w:rsidRPr="00ED3423" w:rsidRDefault="00ED3423" w:rsidP="00ED3423">
      <w:pPr>
        <w:numPr>
          <w:ilvl w:val="0"/>
          <w:numId w:val="28"/>
        </w:numPr>
      </w:pPr>
      <w:r w:rsidRPr="00ED3423">
        <w:t>High-Level EDH Philosophy</w:t>
      </w:r>
    </w:p>
    <w:p w14:paraId="378F1410" w14:textId="77777777" w:rsidR="00ED3423" w:rsidRPr="00ED3423" w:rsidRDefault="00ED3423" w:rsidP="00ED3423">
      <w:pPr>
        <w:numPr>
          <w:ilvl w:val="1"/>
          <w:numId w:val="28"/>
        </w:numPr>
      </w:pPr>
      <w:r w:rsidRPr="00ED3423">
        <w:t>EDH should align with the DEM, not chase lower-quality hydro alignments.</w:t>
      </w:r>
    </w:p>
    <w:p w14:paraId="07018CCC" w14:textId="77777777" w:rsidR="00ED3423" w:rsidRPr="00ED3423" w:rsidRDefault="00ED3423" w:rsidP="00ED3423">
      <w:pPr>
        <w:numPr>
          <w:ilvl w:val="1"/>
          <w:numId w:val="28"/>
        </w:numPr>
      </w:pPr>
      <w:r w:rsidRPr="00ED3423">
        <w:t>Avoid excessive effort or bespoke products.</w:t>
      </w:r>
    </w:p>
    <w:p w14:paraId="61831F8F" w14:textId="77777777" w:rsidR="00ED3423" w:rsidRPr="00ED3423" w:rsidRDefault="00ED3423" w:rsidP="00ED3423">
      <w:pPr>
        <w:numPr>
          <w:ilvl w:val="1"/>
          <w:numId w:val="28"/>
        </w:numPr>
      </w:pPr>
      <w:r w:rsidRPr="00ED3423">
        <w:t>Strong preference to align with 3DHP:</w:t>
      </w:r>
    </w:p>
    <w:p w14:paraId="7E5EACA7" w14:textId="77777777" w:rsidR="00ED3423" w:rsidRPr="00ED3423" w:rsidRDefault="00ED3423" w:rsidP="00ED3423">
      <w:pPr>
        <w:numPr>
          <w:ilvl w:val="2"/>
          <w:numId w:val="28"/>
        </w:numPr>
      </w:pPr>
      <w:r w:rsidRPr="00ED3423">
        <w:t>Would use 3DHP if it were available nationally.</w:t>
      </w:r>
    </w:p>
    <w:p w14:paraId="11127E9A" w14:textId="77777777" w:rsidR="00ED3423" w:rsidRPr="00ED3423" w:rsidRDefault="00ED3423" w:rsidP="00ED3423">
      <w:pPr>
        <w:numPr>
          <w:ilvl w:val="2"/>
          <w:numId w:val="28"/>
        </w:numPr>
      </w:pPr>
      <w:r w:rsidRPr="00ED3423">
        <w:t>Do not want to produce EDH solely for FFRD</w:t>
      </w:r>
    </w:p>
    <w:p w14:paraId="0D8F9E35" w14:textId="77777777" w:rsidR="00ED3423" w:rsidRPr="00ED3423" w:rsidRDefault="00ED3423" w:rsidP="00ED3423">
      <w:pPr>
        <w:numPr>
          <w:ilvl w:val="1"/>
          <w:numId w:val="28"/>
        </w:numPr>
      </w:pPr>
      <w:r w:rsidRPr="00ED3423">
        <w:t>Hayden emphasized that 3DHP standards are very strict.</w:t>
      </w:r>
    </w:p>
    <w:p w14:paraId="59B51CF0" w14:textId="77777777" w:rsidR="00ED3423" w:rsidRPr="00ED3423" w:rsidRDefault="00ED3423" w:rsidP="00ED3423">
      <w:pPr>
        <w:numPr>
          <w:ilvl w:val="0"/>
          <w:numId w:val="28"/>
        </w:numPr>
      </w:pPr>
      <w:r w:rsidRPr="00ED3423">
        <w:t>Prior Investigations and Lessons Learned (David Rosa)</w:t>
      </w:r>
    </w:p>
    <w:p w14:paraId="1423FA2F" w14:textId="77777777" w:rsidR="00ED3423" w:rsidRPr="00ED3423" w:rsidRDefault="00ED3423" w:rsidP="00ED3423">
      <w:pPr>
        <w:numPr>
          <w:ilvl w:val="1"/>
          <w:numId w:val="28"/>
        </w:numPr>
      </w:pPr>
      <w:r w:rsidRPr="00ED3423">
        <w:t>Significant investigation was conducted last year:</w:t>
      </w:r>
    </w:p>
    <w:p w14:paraId="43418C21" w14:textId="77777777" w:rsidR="00ED3423" w:rsidRPr="00ED3423" w:rsidRDefault="00ED3423" w:rsidP="00ED3423">
      <w:pPr>
        <w:numPr>
          <w:ilvl w:val="2"/>
          <w:numId w:val="28"/>
        </w:numPr>
      </w:pPr>
      <w:r w:rsidRPr="00ED3423">
        <w:t>Explored handoffs to 3DHM.</w:t>
      </w:r>
    </w:p>
    <w:p w14:paraId="44A9AA86" w14:textId="77777777" w:rsidR="00ED3423" w:rsidRPr="00ED3423" w:rsidRDefault="00ED3423" w:rsidP="00ED3423">
      <w:pPr>
        <w:numPr>
          <w:ilvl w:val="2"/>
          <w:numId w:val="28"/>
        </w:numPr>
      </w:pPr>
      <w:r w:rsidRPr="00ED3423">
        <w:t>NV5 and other teams evaluated options</w:t>
      </w:r>
    </w:p>
    <w:p w14:paraId="3BFFBD08" w14:textId="77777777" w:rsidR="00ED3423" w:rsidRPr="00ED3423" w:rsidRDefault="00ED3423" w:rsidP="00ED3423">
      <w:pPr>
        <w:numPr>
          <w:ilvl w:val="1"/>
          <w:numId w:val="28"/>
        </w:numPr>
      </w:pPr>
      <w:r w:rsidRPr="00ED3423">
        <w:t>Conclusion: no value in aligning building blocks too early.</w:t>
      </w:r>
    </w:p>
    <w:p w14:paraId="5D03BA64" w14:textId="77777777" w:rsidR="00ED3423" w:rsidRPr="00ED3423" w:rsidRDefault="00ED3423" w:rsidP="00ED3423">
      <w:pPr>
        <w:numPr>
          <w:ilvl w:val="1"/>
          <w:numId w:val="28"/>
        </w:numPr>
      </w:pPr>
      <w:r w:rsidRPr="00ED3423">
        <w:t>If 3DHP exists locally, use it.</w:t>
      </w:r>
    </w:p>
    <w:p w14:paraId="73126A0A" w14:textId="77777777" w:rsidR="00ED3423" w:rsidRPr="00ED3423" w:rsidRDefault="00ED3423" w:rsidP="00ED3423">
      <w:pPr>
        <w:numPr>
          <w:ilvl w:val="1"/>
          <w:numId w:val="28"/>
        </w:numPr>
      </w:pPr>
      <w:r w:rsidRPr="00ED3423">
        <w:t>If it does not exist, EDH will be created with awareness that USGS will eventually produce its own version.</w:t>
      </w:r>
    </w:p>
    <w:p w14:paraId="247AE810" w14:textId="77777777" w:rsidR="00ED3423" w:rsidRPr="00ED3423" w:rsidRDefault="00ED3423" w:rsidP="00ED3423">
      <w:pPr>
        <w:numPr>
          <w:ilvl w:val="0"/>
          <w:numId w:val="28"/>
        </w:numPr>
      </w:pPr>
      <w:r w:rsidRPr="00ED3423">
        <w:t>Mesh Development: Key Streams vs. Other Streams</w:t>
      </w:r>
    </w:p>
    <w:p w14:paraId="1A256CFB" w14:textId="77777777" w:rsidR="00ED3423" w:rsidRPr="00ED3423" w:rsidRDefault="00ED3423" w:rsidP="00ED3423">
      <w:pPr>
        <w:numPr>
          <w:ilvl w:val="1"/>
          <w:numId w:val="28"/>
        </w:numPr>
      </w:pPr>
      <w:r w:rsidRPr="00ED3423">
        <w:t>Corby’s Clarification</w:t>
      </w:r>
    </w:p>
    <w:p w14:paraId="28D29162" w14:textId="77777777" w:rsidR="00ED3423" w:rsidRPr="00ED3423" w:rsidRDefault="00ED3423" w:rsidP="00ED3423">
      <w:pPr>
        <w:numPr>
          <w:ilvl w:val="2"/>
          <w:numId w:val="28"/>
        </w:numPr>
      </w:pPr>
      <w:r w:rsidRPr="00ED3423">
        <w:t xml:space="preserve">Focus effort where it matters most: </w:t>
      </w:r>
    </w:p>
    <w:p w14:paraId="312018EC" w14:textId="77777777" w:rsidR="00ED3423" w:rsidRPr="00ED3423" w:rsidRDefault="00ED3423" w:rsidP="00ED3423">
      <w:pPr>
        <w:numPr>
          <w:ilvl w:val="3"/>
          <w:numId w:val="28"/>
        </w:numPr>
      </w:pPr>
      <w:r w:rsidRPr="00ED3423">
        <w:t>Key Streams: bring additional detail.</w:t>
      </w:r>
    </w:p>
    <w:p w14:paraId="3768D1AE" w14:textId="77777777" w:rsidR="00ED3423" w:rsidRPr="00ED3423" w:rsidRDefault="00ED3423" w:rsidP="00ED3423">
      <w:pPr>
        <w:numPr>
          <w:ilvl w:val="3"/>
          <w:numId w:val="28"/>
        </w:numPr>
      </w:pPr>
      <w:r w:rsidRPr="00ED3423">
        <w:lastRenderedPageBreak/>
        <w:t>Other Streams: everything else.</w:t>
      </w:r>
    </w:p>
    <w:p w14:paraId="4B40BFAD" w14:textId="77777777" w:rsidR="00ED3423" w:rsidRPr="00ED3423" w:rsidRDefault="00ED3423" w:rsidP="00ED3423">
      <w:pPr>
        <w:numPr>
          <w:ilvl w:val="2"/>
          <w:numId w:val="28"/>
        </w:numPr>
      </w:pPr>
      <w:r w:rsidRPr="00ED3423">
        <w:t>FEMA requirement threshold: 0.25 square miles contributing drainage area.</w:t>
      </w:r>
    </w:p>
    <w:p w14:paraId="0E0623EC" w14:textId="77777777" w:rsidR="00ED3423" w:rsidRPr="00ED3423" w:rsidRDefault="00ED3423" w:rsidP="00ED3423">
      <w:pPr>
        <w:numPr>
          <w:ilvl w:val="1"/>
          <w:numId w:val="28"/>
        </w:numPr>
      </w:pPr>
      <w:r w:rsidRPr="00ED3423">
        <w:t>Mesh Treatment Guidance</w:t>
      </w:r>
    </w:p>
    <w:p w14:paraId="1C9CC092" w14:textId="77777777" w:rsidR="00ED3423" w:rsidRPr="00ED3423" w:rsidRDefault="00ED3423" w:rsidP="00ED3423">
      <w:pPr>
        <w:numPr>
          <w:ilvl w:val="2"/>
          <w:numId w:val="28"/>
        </w:numPr>
      </w:pPr>
      <w:r w:rsidRPr="00ED3423">
        <w:t>Do not increase overall mesh resolution.</w:t>
      </w:r>
    </w:p>
    <w:p w14:paraId="44945E7B" w14:textId="77777777" w:rsidR="00ED3423" w:rsidRPr="00ED3423" w:rsidRDefault="00ED3423" w:rsidP="00ED3423">
      <w:pPr>
        <w:numPr>
          <w:ilvl w:val="2"/>
          <w:numId w:val="28"/>
        </w:numPr>
      </w:pPr>
      <w:r w:rsidRPr="00ED3423">
        <w:t xml:space="preserve">Instead: </w:t>
      </w:r>
    </w:p>
    <w:p w14:paraId="0AF96C6E" w14:textId="77777777" w:rsidR="00ED3423" w:rsidRPr="00ED3423" w:rsidRDefault="00ED3423" w:rsidP="00ED3423">
      <w:pPr>
        <w:numPr>
          <w:ilvl w:val="3"/>
          <w:numId w:val="28"/>
        </w:numPr>
      </w:pPr>
      <w:r w:rsidRPr="00ED3423">
        <w:t>Align mesh cells with stream flow paths.</w:t>
      </w:r>
    </w:p>
    <w:p w14:paraId="1DC15FFA" w14:textId="77777777" w:rsidR="00ED3423" w:rsidRPr="00ED3423" w:rsidRDefault="00ED3423" w:rsidP="00ED3423">
      <w:pPr>
        <w:numPr>
          <w:ilvl w:val="3"/>
          <w:numId w:val="28"/>
        </w:numPr>
      </w:pPr>
      <w:r w:rsidRPr="00ED3423">
        <w:t>Apply terrain modifications only as needed to ensure hydraulic connectivity.</w:t>
      </w:r>
    </w:p>
    <w:p w14:paraId="1E8BAD26" w14:textId="77777777" w:rsidR="00ED3423" w:rsidRPr="00ED3423" w:rsidRDefault="00ED3423" w:rsidP="00ED3423">
      <w:pPr>
        <w:numPr>
          <w:ilvl w:val="2"/>
          <w:numId w:val="28"/>
        </w:numPr>
      </w:pPr>
      <w:r w:rsidRPr="00ED3423">
        <w:t>HEC provides tutorials for building meshes aligned to streams.</w:t>
      </w:r>
    </w:p>
    <w:p w14:paraId="6F7E4E8A" w14:textId="77777777" w:rsidR="00ED3423" w:rsidRPr="00ED3423" w:rsidRDefault="00ED3423" w:rsidP="00ED3423">
      <w:pPr>
        <w:numPr>
          <w:ilvl w:val="1"/>
          <w:numId w:val="28"/>
        </w:numPr>
      </w:pPr>
      <w:r w:rsidRPr="00ED3423">
        <w:t>Expected Outcome</w:t>
      </w:r>
    </w:p>
    <w:p w14:paraId="5B97E5C3" w14:textId="77777777" w:rsidR="00ED3423" w:rsidRPr="00ED3423" w:rsidRDefault="00ED3423" w:rsidP="00ED3423">
      <w:pPr>
        <w:numPr>
          <w:ilvl w:val="2"/>
          <w:numId w:val="28"/>
        </w:numPr>
      </w:pPr>
      <w:r w:rsidRPr="00ED3423">
        <w:t>Moderate improvements in routing accuracy.</w:t>
      </w:r>
    </w:p>
    <w:p w14:paraId="6D565DC0" w14:textId="77777777" w:rsidR="00ED3423" w:rsidRPr="00ED3423" w:rsidRDefault="00ED3423" w:rsidP="00ED3423">
      <w:pPr>
        <w:numPr>
          <w:ilvl w:val="2"/>
          <w:numId w:val="28"/>
        </w:numPr>
      </w:pPr>
      <w:r w:rsidRPr="00ED3423">
        <w:t>Improved fluvial flood risk mapping without excessive modeling effort.</w:t>
      </w:r>
    </w:p>
    <w:p w14:paraId="25578EE1" w14:textId="77777777" w:rsidR="00ED3423" w:rsidRPr="00ED3423" w:rsidRDefault="00ED3423" w:rsidP="00ED3423">
      <w:pPr>
        <w:numPr>
          <w:ilvl w:val="2"/>
          <w:numId w:val="28"/>
        </w:numPr>
      </w:pPr>
      <w:r w:rsidRPr="00ED3423">
        <w:t>Judgment is required for “Other Streams” to balance effort vs. benefit.</w:t>
      </w:r>
    </w:p>
    <w:p w14:paraId="2B111898" w14:textId="77777777" w:rsidR="00ED3423" w:rsidRPr="00ED3423" w:rsidRDefault="00ED3423" w:rsidP="00ED3423">
      <w:pPr>
        <w:numPr>
          <w:ilvl w:val="0"/>
          <w:numId w:val="28"/>
        </w:numPr>
      </w:pPr>
      <w:r w:rsidRPr="00ED3423">
        <w:t>Trinity Basin Observations</w:t>
      </w:r>
    </w:p>
    <w:p w14:paraId="49E9444D" w14:textId="77777777" w:rsidR="00ED3423" w:rsidRPr="00ED3423" w:rsidRDefault="00ED3423" w:rsidP="00ED3423">
      <w:pPr>
        <w:numPr>
          <w:ilvl w:val="1"/>
          <w:numId w:val="28"/>
        </w:numPr>
      </w:pPr>
      <w:r w:rsidRPr="00ED3423">
        <w:t>ARC created EDH for the pilot studies.</w:t>
      </w:r>
    </w:p>
    <w:p w14:paraId="14EE29F3" w14:textId="77777777" w:rsidR="00ED3423" w:rsidRPr="00ED3423" w:rsidRDefault="00ED3423" w:rsidP="00ED3423">
      <w:pPr>
        <w:numPr>
          <w:ilvl w:val="1"/>
          <w:numId w:val="28"/>
        </w:numPr>
      </w:pPr>
      <w:r w:rsidRPr="00ED3423">
        <w:t>The Trinity Basin (Denton) included a high level of detail.</w:t>
      </w:r>
    </w:p>
    <w:p w14:paraId="0FCBF8F1" w14:textId="77777777" w:rsidR="00ED3423" w:rsidRPr="00ED3423" w:rsidRDefault="00ED3423" w:rsidP="00ED3423">
      <w:pPr>
        <w:numPr>
          <w:ilvl w:val="1"/>
          <w:numId w:val="28"/>
        </w:numPr>
      </w:pPr>
      <w:r w:rsidRPr="00ED3423">
        <w:t>Andy requested further clarification on these observations.</w:t>
      </w:r>
    </w:p>
    <w:p w14:paraId="1F19E8BB" w14:textId="77777777" w:rsidR="00ED3423" w:rsidRPr="00ED3423" w:rsidRDefault="00ED3423" w:rsidP="00ED3423">
      <w:pPr>
        <w:numPr>
          <w:ilvl w:val="1"/>
          <w:numId w:val="28"/>
        </w:numPr>
      </w:pPr>
      <w:r w:rsidRPr="00ED3423">
        <w:t xml:space="preserve">Dana noted: </w:t>
      </w:r>
    </w:p>
    <w:p w14:paraId="400203BC" w14:textId="77777777" w:rsidR="00ED3423" w:rsidRPr="00ED3423" w:rsidRDefault="00ED3423" w:rsidP="00ED3423">
      <w:pPr>
        <w:numPr>
          <w:ilvl w:val="2"/>
          <w:numId w:val="28"/>
        </w:numPr>
      </w:pPr>
      <w:r w:rsidRPr="00ED3423">
        <w:t>The GIS process is now better refined.</w:t>
      </w:r>
    </w:p>
    <w:p w14:paraId="285606CF" w14:textId="77777777" w:rsidR="00ED3423" w:rsidRPr="00ED3423" w:rsidRDefault="00ED3423" w:rsidP="00ED3423">
      <w:pPr>
        <w:numPr>
          <w:ilvl w:val="2"/>
          <w:numId w:val="28"/>
        </w:numPr>
      </w:pPr>
      <w:r w:rsidRPr="00ED3423">
        <w:t>She believes these tracking elements are already being captured.</w:t>
      </w:r>
    </w:p>
    <w:p w14:paraId="074FFFEE" w14:textId="77777777" w:rsidR="00ED3423" w:rsidRPr="00ED3423" w:rsidRDefault="00ED3423" w:rsidP="00ED3423">
      <w:pPr>
        <w:numPr>
          <w:ilvl w:val="0"/>
          <w:numId w:val="28"/>
        </w:numPr>
      </w:pPr>
      <w:r w:rsidRPr="00ED3423">
        <w:t xml:space="preserve">Andy Bonner noted that their team has completed 3DHP projects and the level of effort is high. </w:t>
      </w:r>
    </w:p>
    <w:p w14:paraId="6B49BC35" w14:textId="77777777" w:rsidR="00ED292A" w:rsidRPr="00464A4E" w:rsidRDefault="00ED292A" w:rsidP="00284CD0"/>
    <w:sectPr w:rsidR="00ED292A" w:rsidRPr="00464A4E" w:rsidSect="00E75915">
      <w:headerReference w:type="default" r:id="rId13"/>
      <w:type w:val="continuous"/>
      <w:pgSz w:w="12240" w:h="15840" w:code="1"/>
      <w:pgMar w:top="1440" w:right="1440" w:bottom="1440" w:left="1440" w:header="547" w:footer="54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00B7D8" w14:textId="77777777" w:rsidR="00ED3423" w:rsidRDefault="00ED3423" w:rsidP="007F21AB">
      <w:r>
        <w:separator/>
      </w:r>
    </w:p>
  </w:endnote>
  <w:endnote w:type="continuationSeparator" w:id="0">
    <w:p w14:paraId="603EE95D" w14:textId="77777777" w:rsidR="00ED3423" w:rsidRDefault="00ED3423" w:rsidP="007F21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masis MT Pro">
    <w:charset w:val="00"/>
    <w:family w:val="roman"/>
    <w:pitch w:val="variable"/>
    <w:sig w:usb0="A00000AF" w:usb1="4000205B" w:usb2="00000000" w:usb3="00000000" w:csb0="00000093" w:csb1="00000000"/>
  </w:font>
  <w:font w:name="MingLiU">
    <w:panose1 w:val="02010609000101010101"/>
    <w:charset w:val="88"/>
    <w:family w:val="modern"/>
    <w:pitch w:val="fixed"/>
    <w:sig w:usb0="A00002FF" w:usb1="28CFFCFA" w:usb2="00000016" w:usb3="00000000" w:csb0="00100001" w:csb1="00000000"/>
  </w:font>
  <w:font w:name="Arial Bold">
    <w:altName w:val="Arial"/>
    <w:panose1 w:val="020B07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PMingLiU">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7B96E8" w14:textId="77777777" w:rsidR="00ED3423" w:rsidRDefault="00ED3423" w:rsidP="007F21AB">
      <w:r>
        <w:separator/>
      </w:r>
    </w:p>
  </w:footnote>
  <w:footnote w:type="continuationSeparator" w:id="0">
    <w:p w14:paraId="7475A21A" w14:textId="77777777" w:rsidR="00ED3423" w:rsidRDefault="00ED3423" w:rsidP="007F21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57B63" w14:textId="77777777" w:rsidR="00776F5F" w:rsidRPr="00B23B9A" w:rsidRDefault="00E2189F" w:rsidP="00B23B9A">
    <w:r w:rsidRPr="00B23B9A">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C3928"/>
    <w:multiLevelType w:val="multilevel"/>
    <w:tmpl w:val="C7C09D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0A730C1"/>
    <w:multiLevelType w:val="multilevel"/>
    <w:tmpl w:val="0E368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FF26448"/>
    <w:multiLevelType w:val="multilevel"/>
    <w:tmpl w:val="1FFEB840"/>
    <w:lvl w:ilvl="0">
      <w:start w:val="1"/>
      <w:numFmt w:val="decimal"/>
      <w:pStyle w:val="Heading1"/>
      <w:lvlText w:val="%1"/>
      <w:lvlJc w:val="left"/>
      <w:pPr>
        <w:tabs>
          <w:tab w:val="num" w:pos="864"/>
        </w:tabs>
        <w:ind w:left="864" w:hanging="864"/>
      </w:pPr>
      <w:rPr>
        <w:rFonts w:hint="default"/>
      </w:rPr>
    </w:lvl>
    <w:lvl w:ilvl="1">
      <w:start w:val="1"/>
      <w:numFmt w:val="decimal"/>
      <w:pStyle w:val="Heading2"/>
      <w:lvlText w:val="%1.%2"/>
      <w:lvlJc w:val="left"/>
      <w:pPr>
        <w:tabs>
          <w:tab w:val="num" w:pos="864"/>
        </w:tabs>
        <w:ind w:left="864" w:hanging="864"/>
      </w:pPr>
      <w:rPr>
        <w:rFonts w:hint="default"/>
      </w:rPr>
    </w:lvl>
    <w:lvl w:ilvl="2">
      <w:start w:val="1"/>
      <w:numFmt w:val="decimal"/>
      <w:pStyle w:val="Heading3"/>
      <w:lvlText w:val="%1.%2.%3"/>
      <w:lvlJc w:val="left"/>
      <w:pPr>
        <w:tabs>
          <w:tab w:val="num" w:pos="1152"/>
        </w:tabs>
        <w:ind w:left="1152" w:hanging="1152"/>
      </w:pPr>
      <w:rPr>
        <w:rFonts w:hint="default"/>
      </w:rPr>
    </w:lvl>
    <w:lvl w:ilvl="3">
      <w:start w:val="1"/>
      <w:numFmt w:val="decimal"/>
      <w:pStyle w:val="Heading4"/>
      <w:lvlText w:val="%1.%2.%3.%4"/>
      <w:lvlJc w:val="left"/>
      <w:pPr>
        <w:tabs>
          <w:tab w:val="num" w:pos="1152"/>
        </w:tabs>
        <w:ind w:left="1152" w:hanging="1152"/>
      </w:pPr>
      <w:rPr>
        <w:rFonts w:hint="default"/>
      </w:rPr>
    </w:lvl>
    <w:lvl w:ilvl="4">
      <w:start w:val="1"/>
      <w:numFmt w:val="decimal"/>
      <w:pStyle w:val="Heading5"/>
      <w:lvlText w:val="%1.%2.%3.%4.%5"/>
      <w:lvlJc w:val="left"/>
      <w:pPr>
        <w:tabs>
          <w:tab w:val="num" w:pos="1440"/>
        </w:tabs>
        <w:ind w:left="1440" w:hanging="1440"/>
      </w:pPr>
      <w:rPr>
        <w:rFonts w:hint="default"/>
      </w:rPr>
    </w:lvl>
    <w:lvl w:ilvl="5">
      <w:start w:val="1"/>
      <w:numFmt w:val="none"/>
      <w:pStyle w:val="Heading6"/>
      <w:lvlText w:val=""/>
      <w:lvlJc w:val="left"/>
      <w:pPr>
        <w:ind w:left="0" w:firstLine="0"/>
      </w:pPr>
      <w:rPr>
        <w:rFonts w:hint="default"/>
      </w:rPr>
    </w:lvl>
    <w:lvl w:ilvl="6">
      <w:start w:val="1"/>
      <w:numFmt w:val="none"/>
      <w:pStyle w:val="Heading7"/>
      <w:lvlText w:val=""/>
      <w:lvlJc w:val="left"/>
      <w:pPr>
        <w:ind w:left="0" w:firstLine="0"/>
      </w:pPr>
      <w:rPr>
        <w:rFonts w:hint="default"/>
      </w:rPr>
    </w:lvl>
    <w:lvl w:ilvl="7">
      <w:start w:val="1"/>
      <w:numFmt w:val="none"/>
      <w:pStyle w:val="Heading8"/>
      <w:lvlText w:val=""/>
      <w:lvlJc w:val="left"/>
      <w:pPr>
        <w:ind w:left="0" w:firstLine="0"/>
      </w:pPr>
      <w:rPr>
        <w:rFonts w:hint="default"/>
      </w:rPr>
    </w:lvl>
    <w:lvl w:ilvl="8">
      <w:start w:val="1"/>
      <w:numFmt w:val="none"/>
      <w:pStyle w:val="Heading9"/>
      <w:lvlText w:val=""/>
      <w:lvlJc w:val="left"/>
      <w:pPr>
        <w:ind w:left="0" w:firstLine="0"/>
      </w:pPr>
      <w:rPr>
        <w:rFonts w:hint="default"/>
      </w:rPr>
    </w:lvl>
  </w:abstractNum>
  <w:abstractNum w:abstractNumId="3" w15:restartNumberingAfterBreak="0">
    <w:nsid w:val="10524363"/>
    <w:multiLevelType w:val="multilevel"/>
    <w:tmpl w:val="FC666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85B60A4"/>
    <w:multiLevelType w:val="hybridMultilevel"/>
    <w:tmpl w:val="F7088B18"/>
    <w:lvl w:ilvl="0" w:tplc="BF50DD3E">
      <w:start w:val="1"/>
      <w:numFmt w:val="bullet"/>
      <w:lvlText w:val=""/>
      <w:lvlJc w:val="left"/>
      <w:pPr>
        <w:ind w:left="720" w:hanging="360"/>
      </w:pPr>
      <w:rPr>
        <w:rFonts w:ascii="Symbol" w:hAnsi="Symbol" w:hint="default"/>
      </w:rPr>
    </w:lvl>
    <w:lvl w:ilvl="1" w:tplc="90300220">
      <w:start w:val="1"/>
      <w:numFmt w:val="bullet"/>
      <w:lvlText w:val="»"/>
      <w:lvlJc w:val="left"/>
      <w:pPr>
        <w:ind w:left="1440" w:hanging="360"/>
      </w:pPr>
      <w:rPr>
        <w:rFonts w:ascii="Arial" w:hAnsi="Arial" w:hint="default"/>
      </w:rPr>
    </w:lvl>
    <w:lvl w:ilvl="2" w:tplc="1FF8B89A">
      <w:start w:val="1"/>
      <w:numFmt w:val="bullet"/>
      <w:lvlText w:val="‒"/>
      <w:lvlJc w:val="left"/>
      <w:pPr>
        <w:ind w:left="2160" w:hanging="360"/>
      </w:pPr>
      <w:rPr>
        <w:rFonts w:ascii="Arial" w:hAnsi="Arial"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2DD03200"/>
    <w:multiLevelType w:val="hybridMultilevel"/>
    <w:tmpl w:val="E668CEFA"/>
    <w:lvl w:ilvl="0" w:tplc="B50E868E">
      <w:start w:val="1"/>
      <w:numFmt w:val="decimal"/>
      <w:pStyle w:val="NumberedList"/>
      <w:lvlText w:val="%1."/>
      <w:lvlJc w:val="left"/>
      <w:pPr>
        <w:ind w:left="720" w:hanging="360"/>
      </w:pPr>
      <w:rPr>
        <w:rFonts w:ascii="Arial" w:hAnsi="Arial" w:hint="default"/>
        <w:b w:val="0"/>
        <w:i w:val="0"/>
        <w:caps w:val="0"/>
        <w:strike w:val="0"/>
        <w:dstrike w:val="0"/>
        <w:vanish w:val="0"/>
        <w:color w:val="auto"/>
        <w:sz w:val="18"/>
        <w:vertAlign w:val="baseli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703FD7"/>
    <w:multiLevelType w:val="multilevel"/>
    <w:tmpl w:val="CDC456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F0A4772"/>
    <w:multiLevelType w:val="multilevel"/>
    <w:tmpl w:val="2D1017A8"/>
    <w:lvl w:ilvl="0">
      <w:start w:val="1"/>
      <w:numFmt w:val="upperLetter"/>
      <w:pStyle w:val="AppendixHeading1"/>
      <w:lvlText w:val="Appendix %1"/>
      <w:lvlJc w:val="left"/>
      <w:pPr>
        <w:tabs>
          <w:tab w:val="num" w:pos="2160"/>
        </w:tabs>
        <w:ind w:left="2160" w:hanging="2160"/>
      </w:pPr>
      <w:rPr>
        <w:rFonts w:hint="default"/>
      </w:rPr>
    </w:lvl>
    <w:lvl w:ilvl="1">
      <w:start w:val="1"/>
      <w:numFmt w:val="decimal"/>
      <w:pStyle w:val="AppendixHeading2"/>
      <w:lvlText w:val="%1.%2"/>
      <w:lvlJc w:val="left"/>
      <w:pPr>
        <w:tabs>
          <w:tab w:val="num" w:pos="864"/>
        </w:tabs>
        <w:ind w:left="864" w:hanging="864"/>
      </w:pPr>
      <w:rPr>
        <w:rFonts w:hint="default"/>
      </w:rPr>
    </w:lvl>
    <w:lvl w:ilvl="2">
      <w:start w:val="1"/>
      <w:numFmt w:val="decimal"/>
      <w:pStyle w:val="AppendixHeading3"/>
      <w:lvlText w:val="%1.%2.%3"/>
      <w:lvlJc w:val="left"/>
      <w:pPr>
        <w:tabs>
          <w:tab w:val="num" w:pos="1152"/>
        </w:tabs>
        <w:ind w:left="1152" w:hanging="1152"/>
      </w:pPr>
      <w:rPr>
        <w:rFonts w:hint="default"/>
      </w:rPr>
    </w:lvl>
    <w:lvl w:ilvl="3">
      <w:start w:val="1"/>
      <w:numFmt w:val="decimal"/>
      <w:lvlText w:val="%1.%2.%3.%4"/>
      <w:lvlJc w:val="left"/>
      <w:pPr>
        <w:tabs>
          <w:tab w:val="num" w:pos="864"/>
        </w:tabs>
        <w:ind w:left="864" w:hanging="864"/>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43FE2935"/>
    <w:multiLevelType w:val="hybridMultilevel"/>
    <w:tmpl w:val="B6FC5FBE"/>
    <w:lvl w:ilvl="0" w:tplc="892246E8">
      <w:start w:val="1"/>
      <w:numFmt w:val="bullet"/>
      <w:pStyle w:val="TableCellBullet"/>
      <w:lvlText w:val=""/>
      <w:lvlJc w:val="left"/>
      <w:pPr>
        <w:ind w:left="504"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4E3D50CB"/>
    <w:multiLevelType w:val="multilevel"/>
    <w:tmpl w:val="259C3D44"/>
    <w:lvl w:ilvl="0">
      <w:start w:val="1"/>
      <w:numFmt w:val="bullet"/>
      <w:pStyle w:val="BulletedLis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Arial" w:hAnsi="Arial" w:hint="default"/>
      </w:rPr>
    </w:lvl>
    <w:lvl w:ilvl="3">
      <w:start w:val="1"/>
      <w:numFmt w:val="bullet"/>
      <w:lvlText w:val=""/>
      <w:lvlJc w:val="left"/>
      <w:pPr>
        <w:ind w:left="2880" w:hanging="360"/>
      </w:pPr>
      <w:rPr>
        <w:rFonts w:ascii="Wingdings" w:hAnsi="Wingdings"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Arial" w:hAnsi="Arial"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Arial" w:hAnsi="Arial" w:hint="default"/>
      </w:rPr>
    </w:lvl>
  </w:abstractNum>
  <w:abstractNum w:abstractNumId="10" w15:restartNumberingAfterBreak="0">
    <w:nsid w:val="4F9E32C7"/>
    <w:multiLevelType w:val="multilevel"/>
    <w:tmpl w:val="70C232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FA06FC4"/>
    <w:multiLevelType w:val="multilevel"/>
    <w:tmpl w:val="FECA52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3AC3AC0"/>
    <w:multiLevelType w:val="hybridMultilevel"/>
    <w:tmpl w:val="81201A3E"/>
    <w:lvl w:ilvl="0" w:tplc="36164D32">
      <w:start w:val="1"/>
      <w:numFmt w:val="decimal"/>
      <w:pStyle w:val="TableCellNumber"/>
      <w:lvlText w:val="%1."/>
      <w:lvlJc w:val="left"/>
      <w:pPr>
        <w:ind w:left="360" w:hanging="360"/>
      </w:pPr>
      <w:rPr>
        <w:rFonts w:ascii="Arial Narrow" w:hAnsi="Arial Narrow" w:hint="default"/>
        <w:b w:val="0"/>
        <w:i w:val="0"/>
        <w:sz w:val="1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5F5625A1"/>
    <w:multiLevelType w:val="hybridMultilevel"/>
    <w:tmpl w:val="86421F6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16cid:durableId="443887939">
    <w:abstractNumId w:val="7"/>
  </w:num>
  <w:num w:numId="2" w16cid:durableId="496071737">
    <w:abstractNumId w:val="4"/>
  </w:num>
  <w:num w:numId="3" w16cid:durableId="597250985">
    <w:abstractNumId w:val="2"/>
  </w:num>
  <w:num w:numId="4" w16cid:durableId="899562932">
    <w:abstractNumId w:val="5"/>
  </w:num>
  <w:num w:numId="5" w16cid:durableId="1973172479">
    <w:abstractNumId w:val="8"/>
  </w:num>
  <w:num w:numId="6" w16cid:durableId="1384333783">
    <w:abstractNumId w:val="12"/>
  </w:num>
  <w:num w:numId="7" w16cid:durableId="107549212">
    <w:abstractNumId w:val="2"/>
  </w:num>
  <w:num w:numId="8" w16cid:durableId="1975406720">
    <w:abstractNumId w:val="7"/>
  </w:num>
  <w:num w:numId="9" w16cid:durableId="228349066">
    <w:abstractNumId w:val="7"/>
  </w:num>
  <w:num w:numId="10" w16cid:durableId="1836608314">
    <w:abstractNumId w:val="7"/>
  </w:num>
  <w:num w:numId="11" w16cid:durableId="1579899974">
    <w:abstractNumId w:val="9"/>
  </w:num>
  <w:num w:numId="12" w16cid:durableId="676619692">
    <w:abstractNumId w:val="2"/>
  </w:num>
  <w:num w:numId="13" w16cid:durableId="822235813">
    <w:abstractNumId w:val="2"/>
  </w:num>
  <w:num w:numId="14" w16cid:durableId="1262955096">
    <w:abstractNumId w:val="2"/>
  </w:num>
  <w:num w:numId="15" w16cid:durableId="943541282">
    <w:abstractNumId w:val="2"/>
  </w:num>
  <w:num w:numId="16" w16cid:durableId="1779106191">
    <w:abstractNumId w:val="2"/>
  </w:num>
  <w:num w:numId="17" w16cid:durableId="1799639548">
    <w:abstractNumId w:val="2"/>
  </w:num>
  <w:num w:numId="18" w16cid:durableId="138378715">
    <w:abstractNumId w:val="2"/>
  </w:num>
  <w:num w:numId="19" w16cid:durableId="5256559">
    <w:abstractNumId w:val="2"/>
  </w:num>
  <w:num w:numId="20" w16cid:durableId="753404238">
    <w:abstractNumId w:val="5"/>
  </w:num>
  <w:num w:numId="21" w16cid:durableId="383991145">
    <w:abstractNumId w:val="8"/>
  </w:num>
  <w:num w:numId="22" w16cid:durableId="322897477">
    <w:abstractNumId w:val="12"/>
  </w:num>
  <w:num w:numId="23" w16cid:durableId="748113882">
    <w:abstractNumId w:val="11"/>
  </w:num>
  <w:num w:numId="24" w16cid:durableId="1126779071">
    <w:abstractNumId w:val="6"/>
  </w:num>
  <w:num w:numId="25" w16cid:durableId="1531869925">
    <w:abstractNumId w:val="0"/>
  </w:num>
  <w:num w:numId="26" w16cid:durableId="212352277">
    <w:abstractNumId w:val="1"/>
  </w:num>
  <w:num w:numId="27" w16cid:durableId="1817258945">
    <w:abstractNumId w:val="3"/>
  </w:num>
  <w:num w:numId="28" w16cid:durableId="764304871">
    <w:abstractNumId w:val="10"/>
  </w:num>
  <w:num w:numId="29" w16cid:durableId="1067608163">
    <w:abstractNumId w:val="1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3423"/>
    <w:rsid w:val="000318F2"/>
    <w:rsid w:val="00041E60"/>
    <w:rsid w:val="000E2615"/>
    <w:rsid w:val="000F3489"/>
    <w:rsid w:val="00112935"/>
    <w:rsid w:val="0017416E"/>
    <w:rsid w:val="001D1071"/>
    <w:rsid w:val="001E034E"/>
    <w:rsid w:val="00241B49"/>
    <w:rsid w:val="00245602"/>
    <w:rsid w:val="00252E05"/>
    <w:rsid w:val="0026476C"/>
    <w:rsid w:val="002838F7"/>
    <w:rsid w:val="00284CD0"/>
    <w:rsid w:val="002D0846"/>
    <w:rsid w:val="0033381B"/>
    <w:rsid w:val="00407B32"/>
    <w:rsid w:val="0042556D"/>
    <w:rsid w:val="004521AF"/>
    <w:rsid w:val="00464A4E"/>
    <w:rsid w:val="00490172"/>
    <w:rsid w:val="004A0CCA"/>
    <w:rsid w:val="004A37C9"/>
    <w:rsid w:val="004A7DAC"/>
    <w:rsid w:val="004E0C8F"/>
    <w:rsid w:val="00524B1F"/>
    <w:rsid w:val="005A78F5"/>
    <w:rsid w:val="006131DA"/>
    <w:rsid w:val="006A39E9"/>
    <w:rsid w:val="006B1C49"/>
    <w:rsid w:val="006D23F9"/>
    <w:rsid w:val="00757BE5"/>
    <w:rsid w:val="00775BEE"/>
    <w:rsid w:val="00776F5F"/>
    <w:rsid w:val="007C4578"/>
    <w:rsid w:val="007E11D6"/>
    <w:rsid w:val="007F21AB"/>
    <w:rsid w:val="00874C62"/>
    <w:rsid w:val="008C534A"/>
    <w:rsid w:val="008F0ED9"/>
    <w:rsid w:val="009426DF"/>
    <w:rsid w:val="009C142A"/>
    <w:rsid w:val="00A015A9"/>
    <w:rsid w:val="00A0265C"/>
    <w:rsid w:val="00A0596F"/>
    <w:rsid w:val="00A24688"/>
    <w:rsid w:val="00A3431B"/>
    <w:rsid w:val="00A528E7"/>
    <w:rsid w:val="00A61508"/>
    <w:rsid w:val="00AD29E2"/>
    <w:rsid w:val="00AE3515"/>
    <w:rsid w:val="00B220A0"/>
    <w:rsid w:val="00B23B9A"/>
    <w:rsid w:val="00B641A5"/>
    <w:rsid w:val="00BE5350"/>
    <w:rsid w:val="00C20512"/>
    <w:rsid w:val="00C669CE"/>
    <w:rsid w:val="00C76E52"/>
    <w:rsid w:val="00CC3CB2"/>
    <w:rsid w:val="00CD295A"/>
    <w:rsid w:val="00CF3B23"/>
    <w:rsid w:val="00D20559"/>
    <w:rsid w:val="00D361B3"/>
    <w:rsid w:val="00D823ED"/>
    <w:rsid w:val="00D9366E"/>
    <w:rsid w:val="00DD06ED"/>
    <w:rsid w:val="00E120A3"/>
    <w:rsid w:val="00E2189F"/>
    <w:rsid w:val="00E2650D"/>
    <w:rsid w:val="00E4075D"/>
    <w:rsid w:val="00E75915"/>
    <w:rsid w:val="00EB4E2D"/>
    <w:rsid w:val="00ED292A"/>
    <w:rsid w:val="00ED3423"/>
    <w:rsid w:val="00F435F1"/>
    <w:rsid w:val="00F438C2"/>
    <w:rsid w:val="00FA7F2E"/>
    <w:rsid w:val="00FC56F4"/>
    <w:rsid w:val="00FF2785"/>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155E36"/>
  <w15:chartTrackingRefBased/>
  <w15:docId w15:val="{C8FB1AE6-7FB8-4D26-87C0-8C81A7947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284CD0"/>
    <w:pPr>
      <w:spacing w:after="180" w:line="240" w:lineRule="atLeast"/>
    </w:pPr>
    <w:rPr>
      <w:rFonts w:cs="Times New Roman"/>
    </w:rPr>
  </w:style>
  <w:style w:type="paragraph" w:styleId="Heading1">
    <w:name w:val="heading 1"/>
    <w:basedOn w:val="Normal"/>
    <w:next w:val="BodyText"/>
    <w:link w:val="Heading1Char"/>
    <w:qFormat/>
    <w:rsid w:val="00284CD0"/>
    <w:pPr>
      <w:keepNext/>
      <w:keepLines/>
      <w:numPr>
        <w:numId w:val="19"/>
      </w:numPr>
      <w:spacing w:before="240" w:after="480" w:line="240" w:lineRule="auto"/>
      <w:outlineLvl w:val="0"/>
    </w:pPr>
    <w:rPr>
      <w:rFonts w:ascii="Amasis MT Pro" w:eastAsiaTheme="majorEastAsia" w:hAnsi="Amasis MT Pro" w:cstheme="majorBidi"/>
      <w:b/>
      <w:sz w:val="36"/>
      <w:szCs w:val="32"/>
    </w:rPr>
  </w:style>
  <w:style w:type="paragraph" w:styleId="Heading2">
    <w:name w:val="heading 2"/>
    <w:basedOn w:val="Heading1"/>
    <w:next w:val="BodyText"/>
    <w:link w:val="Heading2Char"/>
    <w:qFormat/>
    <w:rsid w:val="00284CD0"/>
    <w:pPr>
      <w:numPr>
        <w:ilvl w:val="1"/>
      </w:numPr>
      <w:spacing w:after="240"/>
      <w:outlineLvl w:val="1"/>
    </w:pPr>
    <w:rPr>
      <w:sz w:val="32"/>
      <w:szCs w:val="26"/>
    </w:rPr>
  </w:style>
  <w:style w:type="paragraph" w:styleId="Heading3">
    <w:name w:val="heading 3"/>
    <w:basedOn w:val="Heading2"/>
    <w:next w:val="BodyText"/>
    <w:link w:val="Heading3Char"/>
    <w:qFormat/>
    <w:rsid w:val="00284CD0"/>
    <w:pPr>
      <w:numPr>
        <w:ilvl w:val="2"/>
      </w:numPr>
      <w:tabs>
        <w:tab w:val="left" w:pos="1152"/>
      </w:tabs>
      <w:outlineLvl w:val="2"/>
    </w:pPr>
    <w:rPr>
      <w:sz w:val="28"/>
      <w:szCs w:val="24"/>
    </w:rPr>
  </w:style>
  <w:style w:type="paragraph" w:styleId="Heading4">
    <w:name w:val="heading 4"/>
    <w:basedOn w:val="Heading3"/>
    <w:next w:val="BodyText"/>
    <w:link w:val="Heading4Char"/>
    <w:qFormat/>
    <w:rsid w:val="00284CD0"/>
    <w:pPr>
      <w:numPr>
        <w:ilvl w:val="3"/>
      </w:numPr>
      <w:tabs>
        <w:tab w:val="clear" w:pos="1152"/>
      </w:tabs>
      <w:outlineLvl w:val="3"/>
    </w:pPr>
    <w:rPr>
      <w:iCs/>
      <w:sz w:val="24"/>
    </w:rPr>
  </w:style>
  <w:style w:type="paragraph" w:styleId="Heading5">
    <w:name w:val="heading 5"/>
    <w:basedOn w:val="Heading4"/>
    <w:next w:val="BodyText"/>
    <w:link w:val="Heading5Char"/>
    <w:qFormat/>
    <w:rsid w:val="00284CD0"/>
    <w:pPr>
      <w:numPr>
        <w:ilvl w:val="4"/>
      </w:numPr>
      <w:tabs>
        <w:tab w:val="left" w:pos="1440"/>
      </w:tabs>
      <w:outlineLvl w:val="4"/>
    </w:pPr>
    <w:rPr>
      <w:i/>
    </w:rPr>
  </w:style>
  <w:style w:type="paragraph" w:styleId="Heading6">
    <w:name w:val="heading 6"/>
    <w:basedOn w:val="Heading5"/>
    <w:next w:val="BodyText"/>
    <w:link w:val="Heading6Char"/>
    <w:qFormat/>
    <w:rsid w:val="00284CD0"/>
    <w:pPr>
      <w:numPr>
        <w:ilvl w:val="5"/>
      </w:numPr>
      <w:outlineLvl w:val="5"/>
    </w:pPr>
    <w:rPr>
      <w:i w:val="0"/>
      <w:sz w:val="22"/>
    </w:rPr>
  </w:style>
  <w:style w:type="paragraph" w:styleId="Heading7">
    <w:name w:val="heading 7"/>
    <w:basedOn w:val="Heading6"/>
    <w:next w:val="BodyText"/>
    <w:link w:val="Heading7Char"/>
    <w:qFormat/>
    <w:rsid w:val="00284CD0"/>
    <w:pPr>
      <w:numPr>
        <w:ilvl w:val="6"/>
      </w:numPr>
      <w:outlineLvl w:val="6"/>
    </w:pPr>
    <w:rPr>
      <w:i/>
      <w:iCs w:val="0"/>
    </w:rPr>
  </w:style>
  <w:style w:type="paragraph" w:styleId="Heading8">
    <w:name w:val="heading 8"/>
    <w:basedOn w:val="Heading7"/>
    <w:next w:val="BodyText"/>
    <w:link w:val="Heading8Char"/>
    <w:qFormat/>
    <w:rsid w:val="00284CD0"/>
    <w:pPr>
      <w:numPr>
        <w:ilvl w:val="7"/>
      </w:numPr>
      <w:spacing w:before="120"/>
      <w:outlineLvl w:val="7"/>
    </w:pPr>
    <w:rPr>
      <w:rFonts w:ascii="Arial Bold" w:hAnsi="Arial Bold"/>
      <w:i w:val="0"/>
      <w:color w:val="6C6965"/>
      <w:sz w:val="20"/>
      <w:szCs w:val="21"/>
    </w:rPr>
  </w:style>
  <w:style w:type="paragraph" w:styleId="Heading9">
    <w:name w:val="heading 9"/>
    <w:basedOn w:val="Heading8"/>
    <w:next w:val="BodyText"/>
    <w:link w:val="Heading9Char"/>
    <w:qFormat/>
    <w:rsid w:val="00284CD0"/>
    <w:pPr>
      <w:numPr>
        <w:ilvl w:val="8"/>
      </w:numPr>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284CD0"/>
    <w:pPr>
      <w:spacing w:before="200" w:after="200" w:line="280" w:lineRule="atLeast"/>
    </w:pPr>
    <w:rPr>
      <w:rFonts w:cs="Arial"/>
    </w:rPr>
  </w:style>
  <w:style w:type="character" w:customStyle="1" w:styleId="BodyTextChar">
    <w:name w:val="Body Text Char"/>
    <w:basedOn w:val="DefaultParagraphFont"/>
    <w:link w:val="BodyText"/>
    <w:rsid w:val="00284CD0"/>
    <w:rPr>
      <w:lang w:val="en-US"/>
    </w:rPr>
  </w:style>
  <w:style w:type="paragraph" w:customStyle="1" w:styleId="AppendixHeading1">
    <w:name w:val="Appendix Heading 1"/>
    <w:basedOn w:val="Heading1"/>
    <w:next w:val="BodyText"/>
    <w:uiPriority w:val="24"/>
    <w:qFormat/>
    <w:rsid w:val="00284CD0"/>
    <w:pPr>
      <w:numPr>
        <w:numId w:val="10"/>
      </w:numPr>
      <w:tabs>
        <w:tab w:val="left" w:pos="1440"/>
      </w:tabs>
    </w:pPr>
  </w:style>
  <w:style w:type="character" w:customStyle="1" w:styleId="Heading1Char">
    <w:name w:val="Heading 1 Char"/>
    <w:basedOn w:val="DefaultParagraphFont"/>
    <w:link w:val="Heading1"/>
    <w:rsid w:val="00284CD0"/>
    <w:rPr>
      <w:rFonts w:ascii="Amasis MT Pro" w:eastAsiaTheme="majorEastAsia" w:hAnsi="Amasis MT Pro" w:cstheme="majorBidi"/>
      <w:b/>
      <w:sz w:val="36"/>
      <w:szCs w:val="32"/>
      <w:lang w:val="en-US"/>
    </w:rPr>
  </w:style>
  <w:style w:type="paragraph" w:customStyle="1" w:styleId="AppendixHeading2">
    <w:name w:val="Appendix Heading 2"/>
    <w:basedOn w:val="AppendixHeading1"/>
    <w:next w:val="BodyText"/>
    <w:uiPriority w:val="25"/>
    <w:qFormat/>
    <w:rsid w:val="00284CD0"/>
    <w:pPr>
      <w:numPr>
        <w:ilvl w:val="1"/>
      </w:numPr>
      <w:tabs>
        <w:tab w:val="clear" w:pos="1440"/>
        <w:tab w:val="left" w:pos="720"/>
      </w:tabs>
      <w:spacing w:after="240"/>
    </w:pPr>
    <w:rPr>
      <w:sz w:val="32"/>
    </w:rPr>
  </w:style>
  <w:style w:type="paragraph" w:customStyle="1" w:styleId="AppendixHeading3">
    <w:name w:val="Appendix Heading 3"/>
    <w:basedOn w:val="AppendixHeading2"/>
    <w:next w:val="BodyText"/>
    <w:uiPriority w:val="26"/>
    <w:qFormat/>
    <w:rsid w:val="00284CD0"/>
    <w:pPr>
      <w:numPr>
        <w:ilvl w:val="2"/>
      </w:numPr>
      <w:tabs>
        <w:tab w:val="clear" w:pos="720"/>
        <w:tab w:val="left" w:pos="864"/>
      </w:tabs>
    </w:pPr>
    <w:rPr>
      <w:sz w:val="28"/>
    </w:rPr>
  </w:style>
  <w:style w:type="character" w:customStyle="1" w:styleId="Heading2Char">
    <w:name w:val="Heading 2 Char"/>
    <w:basedOn w:val="DefaultParagraphFont"/>
    <w:link w:val="Heading2"/>
    <w:rsid w:val="00284CD0"/>
    <w:rPr>
      <w:rFonts w:ascii="Amasis MT Pro" w:eastAsiaTheme="majorEastAsia" w:hAnsi="Amasis MT Pro" w:cstheme="majorBidi"/>
      <w:b/>
      <w:sz w:val="32"/>
      <w:szCs w:val="26"/>
      <w:lang w:val="en-US"/>
    </w:rPr>
  </w:style>
  <w:style w:type="character" w:customStyle="1" w:styleId="Heading3Char">
    <w:name w:val="Heading 3 Char"/>
    <w:basedOn w:val="DefaultParagraphFont"/>
    <w:link w:val="Heading3"/>
    <w:rsid w:val="00284CD0"/>
    <w:rPr>
      <w:rFonts w:ascii="Amasis MT Pro" w:eastAsiaTheme="majorEastAsia" w:hAnsi="Amasis MT Pro" w:cstheme="majorBidi"/>
      <w:b/>
      <w:sz w:val="28"/>
      <w:szCs w:val="24"/>
      <w:lang w:val="en-US"/>
    </w:rPr>
  </w:style>
  <w:style w:type="character" w:customStyle="1" w:styleId="Heading4Char">
    <w:name w:val="Heading 4 Char"/>
    <w:basedOn w:val="DefaultParagraphFont"/>
    <w:link w:val="Heading4"/>
    <w:rsid w:val="00284CD0"/>
    <w:rPr>
      <w:rFonts w:ascii="Amasis MT Pro" w:eastAsiaTheme="majorEastAsia" w:hAnsi="Amasis MT Pro" w:cstheme="majorBidi"/>
      <w:b/>
      <w:iCs/>
      <w:sz w:val="24"/>
      <w:szCs w:val="24"/>
      <w:lang w:val="en-US"/>
    </w:rPr>
  </w:style>
  <w:style w:type="character" w:customStyle="1" w:styleId="Heading5Char">
    <w:name w:val="Heading 5 Char"/>
    <w:basedOn w:val="DefaultParagraphFont"/>
    <w:link w:val="Heading5"/>
    <w:rsid w:val="00284CD0"/>
    <w:rPr>
      <w:rFonts w:ascii="Amasis MT Pro" w:eastAsiaTheme="majorEastAsia" w:hAnsi="Amasis MT Pro" w:cstheme="majorBidi"/>
      <w:b/>
      <w:i/>
      <w:iCs/>
      <w:sz w:val="24"/>
      <w:szCs w:val="24"/>
      <w:lang w:val="en-US"/>
    </w:rPr>
  </w:style>
  <w:style w:type="character" w:customStyle="1" w:styleId="Heading6Char">
    <w:name w:val="Heading 6 Char"/>
    <w:basedOn w:val="DefaultParagraphFont"/>
    <w:link w:val="Heading6"/>
    <w:rsid w:val="00284CD0"/>
    <w:rPr>
      <w:rFonts w:ascii="Amasis MT Pro" w:eastAsiaTheme="majorEastAsia" w:hAnsi="Amasis MT Pro" w:cstheme="majorBidi"/>
      <w:b/>
      <w:iCs/>
      <w:sz w:val="22"/>
      <w:szCs w:val="24"/>
      <w:lang w:val="en-US"/>
    </w:rPr>
  </w:style>
  <w:style w:type="character" w:customStyle="1" w:styleId="Heading7Char">
    <w:name w:val="Heading 7 Char"/>
    <w:basedOn w:val="DefaultParagraphFont"/>
    <w:link w:val="Heading7"/>
    <w:rsid w:val="00284CD0"/>
    <w:rPr>
      <w:rFonts w:ascii="Amasis MT Pro" w:eastAsiaTheme="majorEastAsia" w:hAnsi="Amasis MT Pro" w:cstheme="majorBidi"/>
      <w:b/>
      <w:i/>
      <w:sz w:val="22"/>
      <w:szCs w:val="24"/>
      <w:lang w:val="en-US"/>
    </w:rPr>
  </w:style>
  <w:style w:type="character" w:customStyle="1" w:styleId="Heading8Char">
    <w:name w:val="Heading 8 Char"/>
    <w:basedOn w:val="DefaultParagraphFont"/>
    <w:link w:val="Heading8"/>
    <w:rsid w:val="00284CD0"/>
    <w:rPr>
      <w:rFonts w:ascii="Arial Bold" w:eastAsiaTheme="majorEastAsia" w:hAnsi="Arial Bold" w:cstheme="majorBidi"/>
      <w:b/>
      <w:color w:val="6C6965"/>
      <w:szCs w:val="21"/>
      <w:lang w:val="en-US"/>
    </w:rPr>
  </w:style>
  <w:style w:type="character" w:customStyle="1" w:styleId="Heading9Char">
    <w:name w:val="Heading 9 Char"/>
    <w:basedOn w:val="DefaultParagraphFont"/>
    <w:link w:val="Heading9"/>
    <w:rsid w:val="00284CD0"/>
    <w:rPr>
      <w:rFonts w:ascii="Arial Bold" w:eastAsiaTheme="majorEastAsia" w:hAnsi="Arial Bold" w:cstheme="majorBidi"/>
      <w:b/>
      <w:i/>
      <w:iCs/>
      <w:color w:val="6C6965"/>
      <w:szCs w:val="21"/>
      <w:lang w:val="en-US"/>
    </w:rPr>
  </w:style>
  <w:style w:type="paragraph" w:customStyle="1" w:styleId="BulletedList">
    <w:name w:val="Bulleted List"/>
    <w:basedOn w:val="Normal"/>
    <w:uiPriority w:val="1"/>
    <w:qFormat/>
    <w:rsid w:val="00284CD0"/>
    <w:pPr>
      <w:numPr>
        <w:numId w:val="11"/>
      </w:numPr>
      <w:spacing w:before="200" w:after="200" w:line="280" w:lineRule="atLeast"/>
      <w:contextualSpacing/>
    </w:pPr>
    <w:rPr>
      <w:rFonts w:cs="Arial"/>
    </w:rPr>
  </w:style>
  <w:style w:type="paragraph" w:customStyle="1" w:styleId="Callout12pt">
    <w:name w:val="Callout 12pt"/>
    <w:basedOn w:val="Normal"/>
    <w:qFormat/>
    <w:rsid w:val="00284CD0"/>
    <w:pPr>
      <w:pBdr>
        <w:left w:val="single" w:sz="24" w:space="6" w:color="ED6631"/>
      </w:pBdr>
    </w:pPr>
    <w:rPr>
      <w:rFonts w:ascii="Amasis MT Pro" w:hAnsi="Amasis MT Pro"/>
      <w:b/>
      <w:bCs/>
      <w:sz w:val="24"/>
      <w:szCs w:val="24"/>
    </w:rPr>
  </w:style>
  <w:style w:type="paragraph" w:customStyle="1" w:styleId="CalloutStatement">
    <w:name w:val="Callout Statement"/>
    <w:basedOn w:val="Normal"/>
    <w:next w:val="BodyText"/>
    <w:rsid w:val="00284CD0"/>
    <w:pPr>
      <w:pBdr>
        <w:left w:val="single" w:sz="24" w:space="6" w:color="ED6631"/>
      </w:pBdr>
      <w:spacing w:after="120" w:line="240" w:lineRule="auto"/>
    </w:pPr>
    <w:rPr>
      <w:rFonts w:ascii="Amasis MT Pro" w:hAnsi="Amasis MT Pro" w:cs="Arial"/>
      <w:b/>
      <w:bCs/>
      <w:sz w:val="28"/>
      <w:szCs w:val="28"/>
    </w:rPr>
  </w:style>
  <w:style w:type="paragraph" w:styleId="Caption">
    <w:name w:val="caption"/>
    <w:basedOn w:val="BodyText"/>
    <w:next w:val="BodyText"/>
    <w:link w:val="CaptionChar"/>
    <w:uiPriority w:val="35"/>
    <w:unhideWhenUsed/>
    <w:qFormat/>
    <w:rsid w:val="00284CD0"/>
    <w:pPr>
      <w:tabs>
        <w:tab w:val="left" w:pos="1152"/>
      </w:tabs>
      <w:ind w:left="1152" w:hanging="1152"/>
    </w:pPr>
    <w:rPr>
      <w:i/>
      <w:iCs/>
      <w:szCs w:val="18"/>
    </w:rPr>
  </w:style>
  <w:style w:type="character" w:customStyle="1" w:styleId="CaptionChar">
    <w:name w:val="Caption Char"/>
    <w:basedOn w:val="DefaultParagraphFont"/>
    <w:link w:val="Caption"/>
    <w:uiPriority w:val="35"/>
    <w:locked/>
    <w:rsid w:val="00284CD0"/>
    <w:rPr>
      <w:i/>
      <w:iCs/>
      <w:szCs w:val="18"/>
      <w:lang w:val="en-US"/>
    </w:rPr>
  </w:style>
  <w:style w:type="paragraph" w:customStyle="1" w:styleId="DividerTitle">
    <w:name w:val="Divider Title"/>
    <w:basedOn w:val="Heading1"/>
    <w:uiPriority w:val="15"/>
    <w:qFormat/>
    <w:rsid w:val="00284CD0"/>
    <w:pPr>
      <w:numPr>
        <w:numId w:val="0"/>
      </w:numPr>
      <w:spacing w:before="4800" w:after="0"/>
    </w:pPr>
  </w:style>
  <w:style w:type="paragraph" w:customStyle="1" w:styleId="Firstpagemarginspacing">
    <w:name w:val="First page margin spacing"/>
    <w:basedOn w:val="BodyText"/>
    <w:semiHidden/>
    <w:qFormat/>
    <w:rsid w:val="00284CD0"/>
    <w:pPr>
      <w:spacing w:before="1800" w:after="0" w:line="240" w:lineRule="auto"/>
    </w:pPr>
  </w:style>
  <w:style w:type="character" w:styleId="FootnoteReference">
    <w:name w:val="footnote reference"/>
    <w:basedOn w:val="DefaultParagraphFont"/>
    <w:semiHidden/>
    <w:unhideWhenUsed/>
    <w:rsid w:val="00284CD0"/>
    <w:rPr>
      <w:vertAlign w:val="superscript"/>
      <w:lang w:val="en-US"/>
    </w:rPr>
  </w:style>
  <w:style w:type="paragraph" w:styleId="FootnoteText">
    <w:name w:val="footnote text"/>
    <w:basedOn w:val="Normal"/>
    <w:link w:val="FootnoteTextChar"/>
    <w:unhideWhenUsed/>
    <w:rsid w:val="00284CD0"/>
    <w:pPr>
      <w:tabs>
        <w:tab w:val="left" w:pos="144"/>
      </w:tabs>
      <w:spacing w:after="0" w:line="240" w:lineRule="auto"/>
      <w:ind w:left="144" w:hanging="144"/>
    </w:pPr>
  </w:style>
  <w:style w:type="character" w:customStyle="1" w:styleId="FootnoteTextChar">
    <w:name w:val="Footnote Text Char"/>
    <w:basedOn w:val="DefaultParagraphFont"/>
    <w:link w:val="FootnoteText"/>
    <w:rsid w:val="00284CD0"/>
    <w:rPr>
      <w:rFonts w:cs="Times New Roman"/>
      <w:lang w:val="en-US"/>
    </w:rPr>
  </w:style>
  <w:style w:type="paragraph" w:styleId="Header">
    <w:name w:val="header"/>
    <w:basedOn w:val="Normal"/>
    <w:link w:val="HeaderChar"/>
    <w:uiPriority w:val="99"/>
    <w:semiHidden/>
    <w:rsid w:val="00284CD0"/>
    <w:pPr>
      <w:tabs>
        <w:tab w:val="center" w:pos="4680"/>
        <w:tab w:val="right" w:pos="9360"/>
      </w:tabs>
      <w:spacing w:after="0" w:line="240" w:lineRule="auto"/>
    </w:pPr>
    <w:rPr>
      <w:rFonts w:ascii="Arial Narrow" w:hAnsi="Arial Narrow" w:cs="Arial"/>
      <w:sz w:val="17"/>
    </w:rPr>
  </w:style>
  <w:style w:type="character" w:customStyle="1" w:styleId="HeaderChar">
    <w:name w:val="Header Char"/>
    <w:basedOn w:val="DefaultParagraphFont"/>
    <w:link w:val="Header"/>
    <w:uiPriority w:val="99"/>
    <w:semiHidden/>
    <w:rsid w:val="00284CD0"/>
    <w:rPr>
      <w:rFonts w:ascii="Arial Narrow" w:hAnsi="Arial Narrow"/>
      <w:sz w:val="17"/>
      <w:lang w:val="en-US"/>
    </w:rPr>
  </w:style>
  <w:style w:type="paragraph" w:customStyle="1" w:styleId="HeaderDocumentTitle">
    <w:name w:val="Header Document Title"/>
    <w:basedOn w:val="BodyText"/>
    <w:rsid w:val="00284CD0"/>
    <w:pPr>
      <w:spacing w:before="0" w:after="0" w:line="240" w:lineRule="auto"/>
    </w:pPr>
    <w:rPr>
      <w:b/>
    </w:rPr>
  </w:style>
  <w:style w:type="paragraph" w:customStyle="1" w:styleId="HeaderChapter">
    <w:name w:val="Header Chapter"/>
    <w:basedOn w:val="HeaderDocumentTitle"/>
    <w:next w:val="Normal"/>
    <w:qFormat/>
    <w:rsid w:val="00284CD0"/>
    <w:rPr>
      <w:b w:val="0"/>
    </w:rPr>
  </w:style>
  <w:style w:type="character" w:styleId="Hyperlink">
    <w:name w:val="Hyperlink"/>
    <w:uiPriority w:val="99"/>
    <w:qFormat/>
    <w:rsid w:val="00284CD0"/>
    <w:rPr>
      <w:rFonts w:ascii="Arial" w:hAnsi="Arial"/>
      <w:color w:val="2A73D9"/>
      <w:sz w:val="20"/>
      <w:u w:val="single"/>
      <w:lang w:val="en-US"/>
    </w:rPr>
  </w:style>
  <w:style w:type="paragraph" w:styleId="NoteHeading">
    <w:name w:val="Note Heading"/>
    <w:basedOn w:val="Normal"/>
    <w:next w:val="Normal"/>
    <w:link w:val="NoteHeadingChar"/>
    <w:unhideWhenUsed/>
    <w:rsid w:val="00284CD0"/>
    <w:pPr>
      <w:spacing w:after="0" w:line="240" w:lineRule="auto"/>
    </w:pPr>
  </w:style>
  <w:style w:type="character" w:customStyle="1" w:styleId="NoteHeadingChar">
    <w:name w:val="Note Heading Char"/>
    <w:basedOn w:val="DefaultParagraphFont"/>
    <w:link w:val="NoteHeading"/>
    <w:rsid w:val="00284CD0"/>
    <w:rPr>
      <w:rFonts w:cs="Times New Roman"/>
      <w:lang w:val="en-US"/>
    </w:rPr>
  </w:style>
  <w:style w:type="paragraph" w:customStyle="1" w:styleId="NumberedList">
    <w:name w:val="Numbered List"/>
    <w:basedOn w:val="BodyText"/>
    <w:qFormat/>
    <w:rsid w:val="00284CD0"/>
    <w:pPr>
      <w:numPr>
        <w:numId w:val="20"/>
      </w:numPr>
      <w:spacing w:before="80" w:after="80" w:line="22" w:lineRule="atLeast"/>
    </w:pPr>
  </w:style>
  <w:style w:type="paragraph" w:customStyle="1" w:styleId="PageHeader">
    <w:name w:val="Page Header"/>
    <w:basedOn w:val="Normal"/>
    <w:semiHidden/>
    <w:rsid w:val="00284CD0"/>
    <w:rPr>
      <w:rFonts w:ascii="Arial Narrow" w:hAnsi="Arial Narrow"/>
      <w:sz w:val="17"/>
    </w:rPr>
  </w:style>
  <w:style w:type="paragraph" w:customStyle="1" w:styleId="QuotationSourceCredit">
    <w:name w:val="Quotation/Source Credit"/>
    <w:basedOn w:val="Normal"/>
    <w:rsid w:val="00284CD0"/>
    <w:pPr>
      <w:pBdr>
        <w:left w:val="single" w:sz="24" w:space="6" w:color="ED6631"/>
      </w:pBdr>
      <w:spacing w:after="0" w:line="240" w:lineRule="auto"/>
    </w:pPr>
    <w:rPr>
      <w:rFonts w:cs="Arial"/>
      <w:szCs w:val="18"/>
    </w:rPr>
  </w:style>
  <w:style w:type="paragraph" w:styleId="Quote">
    <w:name w:val="Quote"/>
    <w:basedOn w:val="Normal"/>
    <w:next w:val="BodyText"/>
    <w:link w:val="QuoteChar"/>
    <w:uiPriority w:val="29"/>
    <w:qFormat/>
    <w:rsid w:val="00284CD0"/>
    <w:pPr>
      <w:spacing w:before="200" w:after="160"/>
      <w:ind w:left="864" w:right="864"/>
      <w:jc w:val="center"/>
    </w:pPr>
    <w:rPr>
      <w:i/>
      <w:iCs/>
    </w:rPr>
  </w:style>
  <w:style w:type="character" w:customStyle="1" w:styleId="QuoteChar">
    <w:name w:val="Quote Char"/>
    <w:basedOn w:val="DefaultParagraphFont"/>
    <w:link w:val="Quote"/>
    <w:uiPriority w:val="29"/>
    <w:rsid w:val="00284CD0"/>
    <w:rPr>
      <w:rFonts w:cs="Times New Roman"/>
      <w:i/>
      <w:iCs/>
      <w:lang w:val="en-US"/>
    </w:rPr>
  </w:style>
  <w:style w:type="paragraph" w:customStyle="1" w:styleId="ReferencesStandard">
    <w:name w:val="References_Standard"/>
    <w:basedOn w:val="BodyText"/>
    <w:qFormat/>
    <w:rsid w:val="00284CD0"/>
    <w:pPr>
      <w:keepLines/>
      <w:tabs>
        <w:tab w:val="left" w:pos="360"/>
      </w:tabs>
      <w:ind w:left="1080" w:hanging="720"/>
    </w:pPr>
  </w:style>
  <w:style w:type="paragraph" w:customStyle="1" w:styleId="SectionHeading1nonumberimg">
    <w:name w:val="Section Heading 1 (no numberimg)"/>
    <w:basedOn w:val="Heading1"/>
    <w:next w:val="BodyText"/>
    <w:uiPriority w:val="20"/>
    <w:qFormat/>
    <w:rsid w:val="00284CD0"/>
    <w:pPr>
      <w:numPr>
        <w:numId w:val="0"/>
      </w:numPr>
      <w:spacing w:after="240"/>
    </w:pPr>
    <w:rPr>
      <w:bCs/>
      <w:szCs w:val="36"/>
    </w:rPr>
  </w:style>
  <w:style w:type="paragraph" w:customStyle="1" w:styleId="SectionHeading2nonumbering">
    <w:name w:val="Section Heading 2 (no numbering)"/>
    <w:basedOn w:val="Heading2"/>
    <w:next w:val="BodyText"/>
    <w:uiPriority w:val="21"/>
    <w:qFormat/>
    <w:rsid w:val="00284CD0"/>
    <w:pPr>
      <w:numPr>
        <w:ilvl w:val="0"/>
        <w:numId w:val="0"/>
      </w:numPr>
      <w:tabs>
        <w:tab w:val="left" w:pos="5526"/>
      </w:tabs>
    </w:pPr>
  </w:style>
  <w:style w:type="paragraph" w:customStyle="1" w:styleId="SectionHeading3nonumbering">
    <w:name w:val="Section Heading 3 (no numbering)"/>
    <w:basedOn w:val="Heading3"/>
    <w:next w:val="BodyText"/>
    <w:uiPriority w:val="22"/>
    <w:qFormat/>
    <w:rsid w:val="00284CD0"/>
    <w:pPr>
      <w:numPr>
        <w:ilvl w:val="0"/>
        <w:numId w:val="0"/>
      </w:numPr>
    </w:pPr>
  </w:style>
  <w:style w:type="paragraph" w:customStyle="1" w:styleId="TableCellBody">
    <w:name w:val="Table Cell Body"/>
    <w:qFormat/>
    <w:rsid w:val="00284CD0"/>
    <w:pPr>
      <w:spacing w:before="20" w:after="20"/>
    </w:pPr>
    <w:rPr>
      <w:rFonts w:eastAsiaTheme="minorHAnsi" w:cstheme="minorBidi"/>
      <w:sz w:val="18"/>
    </w:rPr>
  </w:style>
  <w:style w:type="paragraph" w:customStyle="1" w:styleId="TableCellBullet">
    <w:name w:val="Table Cell Bullet"/>
    <w:qFormat/>
    <w:rsid w:val="00284CD0"/>
    <w:pPr>
      <w:numPr>
        <w:numId w:val="21"/>
      </w:numPr>
      <w:tabs>
        <w:tab w:val="left" w:pos="216"/>
      </w:tabs>
      <w:spacing w:before="60" w:after="60" w:line="264" w:lineRule="auto"/>
      <w:contextualSpacing/>
    </w:pPr>
    <w:rPr>
      <w:rFonts w:eastAsiaTheme="minorHAnsi" w:cstheme="minorBidi"/>
      <w:sz w:val="18"/>
    </w:rPr>
  </w:style>
  <w:style w:type="paragraph" w:customStyle="1" w:styleId="TableCellNotes">
    <w:name w:val="Table Cell Notes"/>
    <w:qFormat/>
    <w:rsid w:val="00284CD0"/>
    <w:pPr>
      <w:spacing w:before="60" w:after="240"/>
      <w:contextualSpacing/>
    </w:pPr>
    <w:rPr>
      <w:rFonts w:cs="Times New Roman"/>
      <w:sz w:val="18"/>
    </w:rPr>
  </w:style>
  <w:style w:type="paragraph" w:customStyle="1" w:styleId="TableCellNumber">
    <w:name w:val="Table Cell Number"/>
    <w:rsid w:val="00284CD0"/>
    <w:pPr>
      <w:numPr>
        <w:numId w:val="22"/>
      </w:numPr>
      <w:tabs>
        <w:tab w:val="left" w:pos="216"/>
      </w:tabs>
      <w:spacing w:before="60" w:after="60" w:line="264" w:lineRule="auto"/>
    </w:pPr>
    <w:rPr>
      <w:rFonts w:cs="Times New Roman"/>
      <w:sz w:val="18"/>
    </w:rPr>
  </w:style>
  <w:style w:type="paragraph" w:customStyle="1" w:styleId="TableHeading">
    <w:name w:val="Table Heading"/>
    <w:link w:val="TableHeadingChar"/>
    <w:qFormat/>
    <w:rsid w:val="00284CD0"/>
    <w:pPr>
      <w:spacing w:before="60" w:after="60" w:line="264" w:lineRule="auto"/>
    </w:pPr>
    <w:rPr>
      <w:rFonts w:eastAsiaTheme="minorHAnsi" w:cstheme="minorBidi"/>
      <w:b/>
      <w:bCs/>
      <w:sz w:val="18"/>
    </w:rPr>
  </w:style>
  <w:style w:type="character" w:customStyle="1" w:styleId="TableHeadingChar">
    <w:name w:val="Table Heading Char"/>
    <w:basedOn w:val="DefaultParagraphFont"/>
    <w:link w:val="TableHeading"/>
    <w:rsid w:val="00284CD0"/>
    <w:rPr>
      <w:rFonts w:eastAsiaTheme="minorHAnsi" w:cstheme="minorBidi"/>
      <w:b/>
      <w:bCs/>
      <w:sz w:val="18"/>
      <w:lang w:val="en-US"/>
    </w:rPr>
  </w:style>
  <w:style w:type="paragraph" w:customStyle="1" w:styleId="TableofContentsTitle">
    <w:name w:val="Table of Contents Title"/>
    <w:basedOn w:val="Normal"/>
    <w:qFormat/>
    <w:rsid w:val="00284CD0"/>
    <w:pPr>
      <w:spacing w:after="240" w:line="240" w:lineRule="auto"/>
    </w:pPr>
    <w:rPr>
      <w:rFonts w:ascii="Amasis MT Pro" w:hAnsi="Amasis MT Pro" w:cs="Arial"/>
      <w:b/>
      <w:bCs/>
      <w:sz w:val="36"/>
      <w:szCs w:val="28"/>
    </w:rPr>
  </w:style>
  <w:style w:type="paragraph" w:styleId="TableofFigures">
    <w:name w:val="table of figures"/>
    <w:basedOn w:val="Normal"/>
    <w:next w:val="Normal"/>
    <w:uiPriority w:val="99"/>
    <w:unhideWhenUsed/>
    <w:rsid w:val="00284CD0"/>
    <w:pPr>
      <w:spacing w:after="0"/>
    </w:pPr>
  </w:style>
  <w:style w:type="paragraph" w:styleId="TOC1">
    <w:name w:val="toc 1"/>
    <w:basedOn w:val="Normal"/>
    <w:next w:val="Normal"/>
    <w:autoRedefine/>
    <w:uiPriority w:val="39"/>
    <w:unhideWhenUsed/>
    <w:rsid w:val="00284CD0"/>
    <w:pPr>
      <w:tabs>
        <w:tab w:val="right" w:leader="dot" w:pos="10915"/>
      </w:tabs>
      <w:spacing w:before="240" w:after="0" w:line="240" w:lineRule="auto"/>
      <w:ind w:left="720" w:hanging="720"/>
      <w:contextualSpacing/>
    </w:pPr>
    <w:rPr>
      <w:rFonts w:cstheme="minorHAnsi"/>
      <w:b/>
      <w:bCs/>
      <w:noProof/>
    </w:rPr>
  </w:style>
  <w:style w:type="paragraph" w:styleId="TOC2">
    <w:name w:val="toc 2"/>
    <w:basedOn w:val="Normal"/>
    <w:next w:val="Normal"/>
    <w:autoRedefine/>
    <w:uiPriority w:val="39"/>
    <w:unhideWhenUsed/>
    <w:rsid w:val="00284CD0"/>
    <w:pPr>
      <w:tabs>
        <w:tab w:val="right" w:leader="dot" w:pos="10915"/>
      </w:tabs>
      <w:spacing w:after="0" w:line="240" w:lineRule="auto"/>
      <w:ind w:left="720" w:hanging="720"/>
    </w:pPr>
    <w:rPr>
      <w:rFonts w:cs="Arial"/>
      <w:noProof/>
    </w:rPr>
  </w:style>
  <w:style w:type="paragraph" w:styleId="TOC3">
    <w:name w:val="toc 3"/>
    <w:basedOn w:val="Normal"/>
    <w:next w:val="Normal"/>
    <w:autoRedefine/>
    <w:uiPriority w:val="39"/>
    <w:unhideWhenUsed/>
    <w:rsid w:val="00284CD0"/>
    <w:pPr>
      <w:tabs>
        <w:tab w:val="right" w:leader="dot" w:pos="10915"/>
      </w:tabs>
      <w:spacing w:after="0" w:line="240" w:lineRule="auto"/>
      <w:ind w:left="720" w:hanging="720"/>
    </w:pPr>
    <w:rPr>
      <w:rFonts w:cs="Arial"/>
      <w:noProof/>
    </w:rPr>
  </w:style>
  <w:style w:type="paragraph" w:styleId="TOC4">
    <w:name w:val="toc 4"/>
    <w:basedOn w:val="Normal"/>
    <w:next w:val="Normal"/>
    <w:autoRedefine/>
    <w:uiPriority w:val="39"/>
    <w:unhideWhenUsed/>
    <w:rsid w:val="00284CD0"/>
    <w:pPr>
      <w:tabs>
        <w:tab w:val="right" w:leader="dot" w:pos="9346"/>
      </w:tabs>
      <w:spacing w:after="0" w:line="240" w:lineRule="auto"/>
    </w:pPr>
    <w:rPr>
      <w:rFonts w:cs="Arial"/>
      <w:noProof/>
    </w:rPr>
  </w:style>
  <w:style w:type="paragraph" w:styleId="TOC5">
    <w:name w:val="toc 5"/>
    <w:basedOn w:val="Normal"/>
    <w:next w:val="Normal"/>
    <w:autoRedefine/>
    <w:uiPriority w:val="39"/>
    <w:unhideWhenUsed/>
    <w:rsid w:val="00284CD0"/>
    <w:pPr>
      <w:spacing w:after="0" w:line="240" w:lineRule="auto"/>
    </w:pPr>
    <w:rPr>
      <w:rFonts w:cs="Arial"/>
    </w:rPr>
  </w:style>
  <w:style w:type="paragraph" w:styleId="TOC6">
    <w:name w:val="toc 6"/>
    <w:basedOn w:val="Normal"/>
    <w:next w:val="Normal"/>
    <w:autoRedefine/>
    <w:uiPriority w:val="39"/>
    <w:unhideWhenUsed/>
    <w:rsid w:val="00284CD0"/>
    <w:pPr>
      <w:spacing w:before="120" w:after="0" w:line="240" w:lineRule="auto"/>
    </w:pPr>
    <w:rPr>
      <w:rFonts w:cs="Arial"/>
    </w:rPr>
  </w:style>
  <w:style w:type="paragraph" w:styleId="TOC7">
    <w:name w:val="toc 7"/>
    <w:basedOn w:val="TOC2"/>
    <w:next w:val="Normal"/>
    <w:autoRedefine/>
    <w:uiPriority w:val="39"/>
    <w:unhideWhenUsed/>
    <w:rsid w:val="00284CD0"/>
    <w:pPr>
      <w:tabs>
        <w:tab w:val="left" w:pos="1260"/>
        <w:tab w:val="right" w:leader="dot" w:pos="9350"/>
      </w:tabs>
    </w:pPr>
    <w:rPr>
      <w:rFonts w:asciiTheme="minorHAnsi" w:hAnsiTheme="minorHAnsi" w:cstheme="minorHAnsi"/>
      <w:b/>
    </w:rPr>
  </w:style>
  <w:style w:type="paragraph" w:styleId="TOC8">
    <w:name w:val="toc 8"/>
    <w:basedOn w:val="TOC2"/>
    <w:next w:val="Normal"/>
    <w:autoRedefine/>
    <w:uiPriority w:val="39"/>
    <w:unhideWhenUsed/>
    <w:rsid w:val="00284CD0"/>
  </w:style>
  <w:style w:type="paragraph" w:styleId="TOC9">
    <w:name w:val="toc 9"/>
    <w:basedOn w:val="TOC3"/>
    <w:next w:val="Normal"/>
    <w:autoRedefine/>
    <w:uiPriority w:val="39"/>
    <w:unhideWhenUsed/>
    <w:rsid w:val="00284CD0"/>
    <w:pPr>
      <w:tabs>
        <w:tab w:val="left" w:pos="2307"/>
        <w:tab w:val="right" w:leader="dot" w:pos="9350"/>
      </w:tabs>
    </w:pPr>
  </w:style>
  <w:style w:type="paragraph" w:customStyle="1" w:styleId="TOCHeadings">
    <w:name w:val="TOC Headings"/>
    <w:basedOn w:val="TOC1"/>
    <w:qFormat/>
    <w:rsid w:val="00284CD0"/>
    <w:pPr>
      <w:spacing w:after="120"/>
    </w:pPr>
  </w:style>
  <w:style w:type="paragraph" w:styleId="ListParagraph">
    <w:name w:val="List Paragraph"/>
    <w:basedOn w:val="Normal"/>
    <w:uiPriority w:val="34"/>
    <w:rsid w:val="00757B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schmitz\AppData\Local\Temp\Templafy\WordVsto\adrn51pw.dotx" TargetMode="External"/></Relationships>
</file>

<file path=word/theme/theme1.xml><?xml version="1.0" encoding="utf-8"?>
<a:theme xmlns:a="http://schemas.openxmlformats.org/drawingml/2006/main" name="Stantec1">
  <a:themeElements>
    <a:clrScheme name="Stantec">
      <a:dk1>
        <a:sysClr val="windowText" lastClr="000000"/>
      </a:dk1>
      <a:lt1>
        <a:sysClr val="window" lastClr="FFFFFF"/>
      </a:lt1>
      <a:dk2>
        <a:srgbClr val="ED6631"/>
      </a:dk2>
      <a:lt2>
        <a:srgbClr val="6C6965"/>
      </a:lt2>
      <a:accent1>
        <a:srgbClr val="C9C4BD"/>
      </a:accent1>
      <a:accent2>
        <a:srgbClr val="E2DDDB"/>
      </a:accent2>
      <a:accent3>
        <a:srgbClr val="F2EFEC"/>
      </a:accent3>
      <a:accent4>
        <a:srgbClr val="2A73D9"/>
      </a:accent4>
      <a:accent5>
        <a:srgbClr val="F3BE0A"/>
      </a:accent5>
      <a:accent6>
        <a:srgbClr val="1A845C"/>
      </a:accent6>
      <a:hlink>
        <a:srgbClr val="2A73D9"/>
      </a:hlink>
      <a:folHlink>
        <a:srgbClr val="205FB2"/>
      </a:folHlink>
    </a:clrScheme>
    <a:fontScheme name="Stantec">
      <a:majorFont>
        <a:latin typeface="Century Gothic"/>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Stantec1" id="{CA862118-056D-49EA-B5F1-6EA32250FEC8}" vid="{1355AB3C-EAE3-428A-8C48-9FFDBF8333A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TemplafyFormConfiguration><![CDATA[{"formFields":[],"formDataEntries":[]}]]></TemplafyFormConfiguration>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TemplafyTemplateConfiguration><![CDATA[{"elementsMetadata":[],"transformationConfigurations":[{"language":"{{DocumentLanguage}}","disableUpdates":false,"type":"proofingLanguage"},{"colorTheme":"{{DataSources.ColorThemes[\"STANTEC.xml\"].ColorTheme}}","disableUpdates":false,"originalColorThemeXml":"<a:clrScheme name=\"Stantec\" xmlns:a=\"http://schemas.openxmlformats.org/drawingml/2006/main\"><a:dk1><a:sysClr val=\"windowText\" lastClr=\"000000\" /></a:dk1><a:lt1><a:sysClr val=\"window\" lastClr=\"FFFFFF\" /></a:lt1><a:dk2><a:srgbClr val=\"ED6631\" /></a:dk2><a:lt2><a:srgbClr val=\"6C6965\" /></a:lt2><a:accent1><a:srgbClr val=\"C9C4BD\" /></a:accent1><a:accent2><a:srgbClr val=\"E2DDDB\" /></a:accent2><a:accent3><a:srgbClr val=\"F2EFEC\" /></a:accent3><a:accent4><a:srgbClr val=\"2A73D9\" /></a:accent4><a:accent5><a:srgbClr val=\"F3BE0A\" /></a:accent5><a:accent6><a:srgbClr val=\"1A845C\" /></a:accent6><a:hlink><a:srgbClr val=\"2A73D9\" /></a:hlink><a:folHlink><a:srgbClr val=\"205FB2\" /></a:folHlink></a:clrScheme>","type":"colorTheme"},{"topMargin":"","rightMargin":"","bottomMargin":"","leftMargin":"","gutter":"","gutterPosition":"","orientation":"","paperWidth":"{{UserProfile.Country.PageFormatRef.PageWidth}}","paperHeight":"{{UserProfile.Country.PageFormatRef.PageHeight}}","headerFromEdge":"","footerFromEdge":"","originalValues":{"topMargin":1440,"rightMargin":1440,"bottomMargin":1440,"leftMargin":1440,"gutter":0,"gutterPosition":"left","orientation":"portrait","paperWidth":12240,"paperHeight":15840,"headerFromEdge":547,"footerFromEdge":547},"disableUpdates":false,"type":"pageSetup"}],"templateName":"New Document_NH_30SEP2025","templateDescription":"","enableDocumentContentUpdater":true,"version":"2.0"}]]></TemplafyTemplateConfiguration>
</file>

<file path=customXml/item5.xml><?xml version="1.0" encoding="utf-8"?>
<ct:contentTypeSchema xmlns:ct="http://schemas.microsoft.com/office/2006/metadata/contentType" xmlns:ma="http://schemas.microsoft.com/office/2006/metadata/properties/metaAttributes" ct:_="" ma:_="" ma:contentTypeName="Document" ma:contentTypeID="0x010100C3B6B0F1AADA5F4B8956144E78EB7CB6" ma:contentTypeVersion="12" ma:contentTypeDescription="Create a new document." ma:contentTypeScope="" ma:versionID="71c4a61c6b41200237c9867e18dbc8db">
  <xsd:schema xmlns:xsd="http://www.w3.org/2001/XMLSchema" xmlns:xs="http://www.w3.org/2001/XMLSchema" xmlns:p="http://schemas.microsoft.com/office/2006/metadata/properties" xmlns:ns2="1eacfbe4-8c2d-433d-be3c-e81a11211fb4" xmlns:ns3="87e0bf0b-e5b2-406c-95a7-2b4a16a0cd38" targetNamespace="http://schemas.microsoft.com/office/2006/metadata/properties" ma:root="true" ma:fieldsID="683e035e03f961aeeb0652e2a8e4616d" ns2:_="" ns3:_="">
    <xsd:import namespace="1eacfbe4-8c2d-433d-be3c-e81a11211fb4"/>
    <xsd:import namespace="87e0bf0b-e5b2-406c-95a7-2b4a16a0cd3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acfbe4-8c2d-433d-be3c-e81a11211f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e207be7-fb2c-4f25-b21b-ed1f2a5b3bf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e0bf0b-e5b2-406c-95a7-2b4a16a0cd3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b691f193-0540-4908-9fad-482f8705cb58}" ma:internalName="TaxCatchAll" ma:showField="CatchAllData" ma:web="87e0bf0b-e5b2-406c-95a7-2b4a16a0cd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lcf76f155ced4ddcb4097134ff3c332f xmlns="1eacfbe4-8c2d-433d-be3c-e81a11211fb4">
      <Terms xmlns="http://schemas.microsoft.com/office/infopath/2007/PartnerControls"/>
    </lcf76f155ced4ddcb4097134ff3c332f>
    <TaxCatchAll xmlns="87e0bf0b-e5b2-406c-95a7-2b4a16a0cd38" xsi:nil="true"/>
  </documentManagement>
</p:properties>
</file>

<file path=customXml/itemProps1.xml><?xml version="1.0" encoding="utf-8"?>
<ds:datastoreItem xmlns:ds="http://schemas.openxmlformats.org/officeDocument/2006/customXml" ds:itemID="{39F54A12-9E5C-4891-B328-9B287813CD59}">
  <ds:schemaRefs/>
</ds:datastoreItem>
</file>

<file path=customXml/itemProps2.xml><?xml version="1.0" encoding="utf-8"?>
<ds:datastoreItem xmlns:ds="http://schemas.openxmlformats.org/officeDocument/2006/customXml" ds:itemID="{387F7661-DFF1-43AC-88B5-DCF848D57AA0}">
  <ds:schemaRefs>
    <ds:schemaRef ds:uri="http://schemas.openxmlformats.org/officeDocument/2006/bibliography"/>
  </ds:schemaRefs>
</ds:datastoreItem>
</file>

<file path=customXml/itemProps3.xml><?xml version="1.0" encoding="utf-8"?>
<ds:datastoreItem xmlns:ds="http://schemas.openxmlformats.org/officeDocument/2006/customXml" ds:itemID="{0647C833-C4FB-4385-A703-EDFFE42C6B5E}">
  <ds:schemaRefs>
    <ds:schemaRef ds:uri="http://schemas.microsoft.com/sharepoint/v3/contenttype/forms"/>
  </ds:schemaRefs>
</ds:datastoreItem>
</file>

<file path=customXml/itemProps4.xml><?xml version="1.0" encoding="utf-8"?>
<ds:datastoreItem xmlns:ds="http://schemas.openxmlformats.org/officeDocument/2006/customXml" ds:itemID="{EE512CB7-325E-4087-9221-204167137C3B}">
  <ds:schemaRefs/>
</ds:datastoreItem>
</file>

<file path=customXml/itemProps5.xml><?xml version="1.0" encoding="utf-8"?>
<ds:datastoreItem xmlns:ds="http://schemas.openxmlformats.org/officeDocument/2006/customXml" ds:itemID="{9ECAB351-7E68-4DC3-A4CD-192F6122B2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acfbe4-8c2d-433d-be3c-e81a11211fb4"/>
    <ds:schemaRef ds:uri="87e0bf0b-e5b2-406c-95a7-2b4a16a0cd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DA2DD4DE-61FD-4D76-8750-09934F2D8F5D}">
  <ds:schemaRefs>
    <ds:schemaRef ds:uri="http://schemas.microsoft.com/office/2006/metadata/properties"/>
    <ds:schemaRef ds:uri="http://schemas.microsoft.com/office/infopath/2007/PartnerControls"/>
    <ds:schemaRef ds:uri="1eacfbe4-8c2d-433d-be3c-e81a11211fb4"/>
    <ds:schemaRef ds:uri="87e0bf0b-e5b2-406c-95a7-2b4a16a0cd38"/>
  </ds:schemaRefs>
</ds:datastoreItem>
</file>

<file path=docMetadata/LabelInfo.xml><?xml version="1.0" encoding="utf-8"?>
<clbl:labelList xmlns:clbl="http://schemas.microsoft.com/office/2020/mipLabelMetadata">
  <clbl:label id="{84b7f537-fb76-42b2-ac1b-415a5597766c}" enabled="0" method="" siteId="{84b7f537-fb76-42b2-ac1b-415a5597766c}" removed="1"/>
</clbl:labelList>
</file>

<file path=docProps/app.xml><?xml version="1.0" encoding="utf-8"?>
<Properties xmlns="http://schemas.openxmlformats.org/officeDocument/2006/extended-properties" xmlns:vt="http://schemas.openxmlformats.org/officeDocument/2006/docPropsVTypes">
  <Template>adrn51pw</Template>
  <TotalTime>609</TotalTime>
  <Pages>4</Pages>
  <Words>963</Words>
  <Characters>5492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Schmitz, Erica</dc:creator>
  <cp:keywords/>
  <dc:description/>
  <cp:lastModifiedBy>Williams, Cara</cp:lastModifiedBy>
  <cp:revision>9</cp:revision>
  <dcterms:created xsi:type="dcterms:W3CDTF">2026-05-01T17:27:00Z</dcterms:created>
  <dcterms:modified xsi:type="dcterms:W3CDTF">2026-05-05T00:26:00Z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fyTenantId">
    <vt:lpwstr>stantec</vt:lpwstr>
  </property>
  <property fmtid="{D5CDD505-2E9C-101B-9397-08002B2CF9AE}" pid="3" name="TemplafyTemplateId">
    <vt:lpwstr>1286784520638955592</vt:lpwstr>
  </property>
  <property fmtid="{D5CDD505-2E9C-101B-9397-08002B2CF9AE}" pid="4" name="TemplafyUserProfileId">
    <vt:lpwstr>975676699798668465</vt:lpwstr>
  </property>
  <property fmtid="{D5CDD505-2E9C-101B-9397-08002B2CF9AE}" pid="5" name="TemplafyLanguageCode">
    <vt:lpwstr>en-US</vt:lpwstr>
  </property>
  <property fmtid="{D5CDD505-2E9C-101B-9397-08002B2CF9AE}" pid="6" name="TemplafyFromBlank">
    <vt:bool>true</vt:bool>
  </property>
  <property fmtid="{D5CDD505-2E9C-101B-9397-08002B2CF9AE}" pid="7" name="ContentTypeId">
    <vt:lpwstr>0x010100C3B6B0F1AADA5F4B8956144E78EB7CB6</vt:lpwstr>
  </property>
</Properties>
</file>